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rsidR="008B7E64" w:rsidRDefault="008B7E64" w:rsidP="008B7E64">
      <w:pPr>
        <w:overflowPunct w:val="0"/>
        <w:autoSpaceDE w:val="0"/>
        <w:autoSpaceDN w:val="0"/>
        <w:adjustRightInd w:val="0"/>
        <w:ind w:right="49"/>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B7E64" w:rsidRDefault="008B7E64" w:rsidP="008B7E64">
      <w:pPr>
        <w:overflowPunct w:val="0"/>
        <w:autoSpaceDE w:val="0"/>
        <w:autoSpaceDN w:val="0"/>
        <w:adjustRightInd w:val="0"/>
        <w:ind w:right="-273"/>
        <w:jc w:val="center"/>
        <w:rPr>
          <w:szCs w:val="20"/>
        </w:rPr>
      </w:pPr>
    </w:p>
    <w:p w:rsidR="008B7E64" w:rsidRDefault="008B7E64" w:rsidP="008B7E64">
      <w:pPr>
        <w:overflowPunct w:val="0"/>
        <w:autoSpaceDE w:val="0"/>
        <w:autoSpaceDN w:val="0"/>
        <w:adjustRightInd w:val="0"/>
        <w:jc w:val="center"/>
        <w:rPr>
          <w:b/>
          <w:szCs w:val="20"/>
        </w:rPr>
      </w:pPr>
      <w:r>
        <w:rPr>
          <w:b/>
        </w:rPr>
        <w:t>ANYKŠČIŲ RAJONO SAVIVALDYBĖS</w:t>
      </w:r>
    </w:p>
    <w:p w:rsidR="008B7E64" w:rsidRDefault="008B7E64" w:rsidP="008B7E64">
      <w:pPr>
        <w:overflowPunct w:val="0"/>
        <w:autoSpaceDE w:val="0"/>
        <w:autoSpaceDN w:val="0"/>
        <w:adjustRightInd w:val="0"/>
        <w:jc w:val="center"/>
        <w:rPr>
          <w:b/>
        </w:rPr>
      </w:pPr>
      <w:r>
        <w:rPr>
          <w:b/>
        </w:rPr>
        <w:t>TARYBA</w:t>
      </w:r>
    </w:p>
    <w:p w:rsidR="008B7E64" w:rsidRDefault="008B7E64" w:rsidP="008B7E64">
      <w:pPr>
        <w:overflowPunct w:val="0"/>
        <w:autoSpaceDE w:val="0"/>
        <w:autoSpaceDN w:val="0"/>
        <w:adjustRightInd w:val="0"/>
        <w:jc w:val="center"/>
        <w:rPr>
          <w:b/>
          <w:szCs w:val="20"/>
        </w:rPr>
      </w:pPr>
    </w:p>
    <w:p w:rsidR="008B7E64" w:rsidRDefault="008B7E64" w:rsidP="008B7E64">
      <w:pPr>
        <w:overflowPunct w:val="0"/>
        <w:autoSpaceDE w:val="0"/>
        <w:autoSpaceDN w:val="0"/>
        <w:adjustRightInd w:val="0"/>
        <w:jc w:val="center"/>
        <w:rPr>
          <w:b/>
        </w:rPr>
      </w:pPr>
      <w:r>
        <w:rPr>
          <w:b/>
        </w:rPr>
        <w:t>SPRENDIMAS</w:t>
      </w:r>
    </w:p>
    <w:p w:rsidR="001041D8" w:rsidRDefault="001041D8" w:rsidP="008B7E64">
      <w:pPr>
        <w:overflowPunct w:val="0"/>
        <w:autoSpaceDE w:val="0"/>
        <w:autoSpaceDN w:val="0"/>
        <w:adjustRightInd w:val="0"/>
        <w:jc w:val="center"/>
        <w:rPr>
          <w:b/>
        </w:rPr>
      </w:pPr>
    </w:p>
    <w:p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valstybės</w:t>
      </w:r>
      <w:r w:rsidR="00445B3D">
        <w:rPr>
          <w:b/>
          <w:caps/>
        </w:rPr>
        <w:t xml:space="preserve"> </w:t>
      </w:r>
      <w:r>
        <w:rPr>
          <w:b/>
          <w:caps/>
        </w:rPr>
        <w:t xml:space="preserve"> </w:t>
      </w:r>
      <w:r>
        <w:rPr>
          <w:b/>
          <w:caps/>
        </w:rPr>
        <w:fldChar w:fldCharType="end"/>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rsidR="001041D8" w:rsidRDefault="001041D8" w:rsidP="001041D8">
      <w:pPr>
        <w:overflowPunct w:val="0"/>
        <w:autoSpaceDE w:val="0"/>
        <w:autoSpaceDN w:val="0"/>
        <w:adjustRightInd w:val="0"/>
        <w:rPr>
          <w:b/>
          <w:caps/>
        </w:rPr>
      </w:pPr>
    </w:p>
    <w:p w:rsidR="008B7E64" w:rsidRDefault="008B7E64" w:rsidP="008B7E64">
      <w:pPr>
        <w:overflowPunct w:val="0"/>
        <w:autoSpaceDE w:val="0"/>
        <w:autoSpaceDN w:val="0"/>
        <w:adjustRightInd w:val="0"/>
        <w:jc w:val="center"/>
        <w:rPr>
          <w:b/>
          <w:szCs w:val="20"/>
        </w:rPr>
      </w:pPr>
    </w:p>
    <w:p w:rsidR="008B7E64" w:rsidRDefault="00000000" w:rsidP="008B7E64">
      <w:pPr>
        <w:overflowPunct w:val="0"/>
        <w:autoSpaceDE w:val="0"/>
        <w:autoSpaceDN w:val="0"/>
        <w:adjustRightInd w:val="0"/>
        <w:jc w:val="center"/>
        <w:rPr>
          <w:szCs w:val="20"/>
        </w:rPr>
      </w:pPr>
      <w:fldSimple w:instr=" FILLIN &quot;data&quot; \* MERGEFORMAT ">
        <w:r w:rsidR="00A75204">
          <w:t>2023 m.</w:t>
        </w:r>
        <w:r w:rsidR="00272F4F">
          <w:t xml:space="preserve"> gegužės 25</w:t>
        </w:r>
        <w:r w:rsidR="008B7E64">
          <w:t xml:space="preserve"> d.</w:t>
        </w:r>
      </w:fldSimple>
      <w:r w:rsidR="00B14BEA">
        <w:t xml:space="preserve"> Nr. 1-T-</w:t>
      </w:r>
      <w:r w:rsidR="00492121">
        <w:t>165</w:t>
      </w:r>
      <w:r w:rsidR="008B7E64">
        <w:fldChar w:fldCharType="begin"/>
      </w:r>
      <w:r w:rsidR="008B7E64">
        <w:instrText xml:space="preserve"> FILLIN "indeksas" \* MERGEFORMAT </w:instrText>
      </w:r>
      <w:r w:rsidR="008B7E64">
        <w:fldChar w:fldCharType="end"/>
      </w:r>
    </w:p>
    <w:p w:rsidR="008B7E64" w:rsidRDefault="008B7E64" w:rsidP="008B7E64">
      <w:pPr>
        <w:overflowPunct w:val="0"/>
        <w:autoSpaceDE w:val="0"/>
        <w:autoSpaceDN w:val="0"/>
        <w:adjustRightInd w:val="0"/>
        <w:jc w:val="center"/>
        <w:rPr>
          <w:b/>
          <w:szCs w:val="20"/>
        </w:rPr>
      </w:pPr>
      <w:r>
        <w:t>Anykščiai</w:t>
      </w:r>
    </w:p>
    <w:p w:rsidR="008B7E64" w:rsidRDefault="008B7E64" w:rsidP="008B7E64">
      <w:pPr>
        <w:pStyle w:val="Pagrindinistekstas"/>
        <w:rPr>
          <w:bCs w:val="0"/>
        </w:rPr>
      </w:pPr>
    </w:p>
    <w:p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136C93">
        <w:rPr>
          <w:bCs/>
        </w:rPr>
        <w:t>13</w:t>
      </w:r>
      <w:r w:rsidR="00CC09DB">
        <w:rPr>
          <w:bCs/>
        </w:rPr>
        <w:t xml:space="preserve"> punktu</w:t>
      </w:r>
      <w:r w:rsidR="00F55222">
        <w:rPr>
          <w:bCs/>
        </w:rPr>
        <w:t>,</w:t>
      </w:r>
      <w:r w:rsidR="00CC09DB">
        <w:rPr>
          <w:bCs/>
        </w:rPr>
        <w:t xml:space="preserve"> 15 straipsnio 2 dalies 19</w:t>
      </w:r>
      <w:r>
        <w:rPr>
          <w:bCs/>
        </w:rPr>
        <w:t xml:space="preserve">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CC09DB">
        <w:rPr>
          <w:bCs/>
        </w:rPr>
        <w:t>Panevėžio apskrities Gabrielės Petkevičaitės-Bitės viešosios bibliotekos 2023</w:t>
      </w:r>
      <w:r w:rsidR="006722B8">
        <w:rPr>
          <w:bCs/>
        </w:rPr>
        <w:t xml:space="preserve"> m. </w:t>
      </w:r>
      <w:r w:rsidR="00CC09DB">
        <w:rPr>
          <w:bCs/>
        </w:rPr>
        <w:t>balandžio 11 d. raštą Nr. S-160</w:t>
      </w:r>
      <w:r>
        <w:rPr>
          <w:bCs/>
        </w:rPr>
        <w:t xml:space="preserve"> ,,Dėl</w:t>
      </w:r>
      <w:r w:rsidR="00136C93">
        <w:rPr>
          <w:bCs/>
        </w:rPr>
        <w:t xml:space="preserve"> </w:t>
      </w:r>
      <w:r w:rsidR="00CC09DB">
        <w:rPr>
          <w:bCs/>
        </w:rPr>
        <w:t>turto perdavimo</w:t>
      </w:r>
      <w:r w:rsidR="001041D8">
        <w:rPr>
          <w:bCs/>
        </w:rPr>
        <w:t>“</w:t>
      </w:r>
      <w:r w:rsidR="00575E86">
        <w:rPr>
          <w:bCs/>
        </w:rPr>
        <w:t>,</w:t>
      </w:r>
      <w:r>
        <w:rPr>
          <w:bCs/>
        </w:rPr>
        <w:t xml:space="preserve"> Anykščių rajono savivaldybės taryba</w:t>
      </w:r>
      <w:r w:rsidR="00E75297">
        <w:rPr>
          <w:bCs/>
        </w:rPr>
        <w:t xml:space="preserve">                      </w:t>
      </w:r>
      <w:r>
        <w:rPr>
          <w:bCs/>
        </w:rPr>
        <w:t xml:space="preserve"> n u s p r e n d ž i a:</w:t>
      </w:r>
    </w:p>
    <w:p w:rsidR="00E75297"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05A8E">
        <w:rPr>
          <w:bCs/>
        </w:rPr>
        <w:t>savarankiškosios</w:t>
      </w:r>
      <w:r w:rsidR="00A5786C" w:rsidRPr="00C35368">
        <w:rPr>
          <w:bCs/>
        </w:rPr>
        <w:t xml:space="preserve"> savivaldybių</w:t>
      </w:r>
      <w:r w:rsidR="00B02C68">
        <w:rPr>
          <w:bCs/>
        </w:rPr>
        <w:t xml:space="preserve"> funkcij</w:t>
      </w:r>
      <w:r w:rsidR="00505A8E">
        <w:rPr>
          <w:bCs/>
        </w:rPr>
        <w:t>os</w:t>
      </w:r>
      <w:r w:rsidR="00E75297">
        <w:rPr>
          <w:bCs/>
        </w:rPr>
        <w:t xml:space="preserve">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w:t>
      </w:r>
      <w:r w:rsidR="00CC09DB">
        <w:rPr>
          <w:bCs/>
        </w:rPr>
        <w:t>klos priežiūra)</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CC09DB">
        <w:rPr>
          <w:bCs/>
        </w:rPr>
        <w:t xml:space="preserve"> ir šiuo metu biudžetinės įstaigos Panevėžio</w:t>
      </w:r>
      <w:r w:rsidR="00FE2FA0">
        <w:rPr>
          <w:bCs/>
        </w:rPr>
        <w:t xml:space="preserve"> apskrities Gabrielės Petkevičai</w:t>
      </w:r>
      <w:r w:rsidR="00CC09DB">
        <w:rPr>
          <w:bCs/>
        </w:rPr>
        <w:t>tės-Bitės viešosios bibliotekos patikėjimo teise valdomą</w:t>
      </w:r>
      <w:r w:rsidR="00E75297">
        <w:rPr>
          <w:bCs/>
        </w:rPr>
        <w:t>:</w:t>
      </w:r>
    </w:p>
    <w:p w:rsidR="00E75297" w:rsidRDefault="00E34CA7" w:rsidP="00C35368">
      <w:pPr>
        <w:spacing w:line="360" w:lineRule="auto"/>
        <w:jc w:val="both"/>
        <w:rPr>
          <w:bCs/>
        </w:rPr>
      </w:pPr>
      <w:r>
        <w:rPr>
          <w:bCs/>
        </w:rPr>
        <w:t xml:space="preserve">       </w:t>
      </w:r>
      <w:r w:rsidR="00E75297">
        <w:rPr>
          <w:bCs/>
        </w:rPr>
        <w:t>1.1.</w:t>
      </w:r>
      <w:r w:rsidR="00027693">
        <w:rPr>
          <w:bCs/>
        </w:rPr>
        <w:t xml:space="preserve"> </w:t>
      </w:r>
      <w:r w:rsidR="00B14BEA">
        <w:rPr>
          <w:bCs/>
        </w:rPr>
        <w:t>ilgalaikį</w:t>
      </w:r>
      <w:r w:rsidR="004836F9">
        <w:rPr>
          <w:bCs/>
        </w:rPr>
        <w:t xml:space="preserve"> </w:t>
      </w:r>
      <w:r w:rsidR="001A204E">
        <w:rPr>
          <w:bCs/>
        </w:rPr>
        <w:t>materialųjį</w:t>
      </w:r>
      <w:r w:rsidR="00C35368" w:rsidRPr="00C35368">
        <w:rPr>
          <w:bCs/>
        </w:rPr>
        <w:t xml:space="preserve"> turtą</w:t>
      </w:r>
      <w:r w:rsidR="00A5786C" w:rsidRPr="00C35368">
        <w:rPr>
          <w:bCs/>
        </w:rPr>
        <w:t xml:space="preserve"> (</w:t>
      </w:r>
      <w:r w:rsidR="00C35368" w:rsidRPr="00C35368">
        <w:rPr>
          <w:bCs/>
        </w:rPr>
        <w:t xml:space="preserve">1 </w:t>
      </w:r>
      <w:r w:rsidR="00E75297">
        <w:rPr>
          <w:bCs/>
        </w:rPr>
        <w:t>priedas);</w:t>
      </w:r>
    </w:p>
    <w:p w:rsidR="008B7E64" w:rsidRDefault="00E34CA7" w:rsidP="00C35368">
      <w:pPr>
        <w:spacing w:line="360" w:lineRule="auto"/>
        <w:jc w:val="both"/>
        <w:rPr>
          <w:bCs/>
        </w:rPr>
      </w:pPr>
      <w:r>
        <w:rPr>
          <w:bCs/>
        </w:rPr>
        <w:lastRenderedPageBreak/>
        <w:t xml:space="preserve">       </w:t>
      </w:r>
      <w:r w:rsidR="00E75297">
        <w:rPr>
          <w:bCs/>
        </w:rPr>
        <w:t>1.2.</w:t>
      </w:r>
      <w:r>
        <w:rPr>
          <w:bCs/>
        </w:rPr>
        <w:t xml:space="preserve"> </w:t>
      </w:r>
      <w:r w:rsidR="00E75297">
        <w:rPr>
          <w:bCs/>
        </w:rPr>
        <w:t>trumpalaikį materialųjį turtą (2 priedas).</w:t>
      </w:r>
      <w:r w:rsidR="008B7E64" w:rsidRPr="00C35368">
        <w:rPr>
          <w:bCs/>
        </w:rPr>
        <w:t xml:space="preserve">   </w:t>
      </w:r>
    </w:p>
    <w:p w:rsidR="00B14BEA" w:rsidRDefault="001F0CC4" w:rsidP="003F3CDA">
      <w:pPr>
        <w:spacing w:line="360" w:lineRule="auto"/>
        <w:jc w:val="both"/>
        <w:rPr>
          <w:bCs/>
        </w:rPr>
      </w:pPr>
      <w:r>
        <w:rPr>
          <w:bCs/>
        </w:rPr>
        <w:t xml:space="preserve">       </w:t>
      </w:r>
      <w:r w:rsidR="005842DD">
        <w:rPr>
          <w:bCs/>
        </w:rPr>
        <w:t>2</w:t>
      </w:r>
      <w:r w:rsidR="008B7E64">
        <w:rPr>
          <w:bCs/>
        </w:rPr>
        <w:t>.</w:t>
      </w:r>
      <w:r w:rsidR="008A5BF9">
        <w:rPr>
          <w:bCs/>
        </w:rPr>
        <w:t xml:space="preserve"> </w:t>
      </w:r>
      <w:r w:rsidR="005D13DF">
        <w:rPr>
          <w:bCs/>
        </w:rPr>
        <w:t xml:space="preserve">Perduoti </w:t>
      </w:r>
      <w:r w:rsidR="00202EE2">
        <w:rPr>
          <w:bCs/>
        </w:rPr>
        <w:t xml:space="preserve">biudžetinei įstaigai </w:t>
      </w:r>
      <w:r w:rsidR="005D13DF">
        <w:rPr>
          <w:bCs/>
        </w:rPr>
        <w:t>Anykščių</w:t>
      </w:r>
      <w:r w:rsidR="005D13DF">
        <w:t xml:space="preserve"> rajono savivaldybės Liudvikos ir Stanislovo Didžiulių viešajai bibliotekai (kodas 190049980)</w:t>
      </w:r>
      <w:r w:rsidR="00505A8E">
        <w:rPr>
          <w:bCs/>
        </w:rPr>
        <w:t xml:space="preserve"> </w:t>
      </w:r>
      <w:r w:rsidR="00E34CA7">
        <w:rPr>
          <w:bCs/>
        </w:rPr>
        <w:t>1 ir 2 prieduose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505A8E">
        <w:rPr>
          <w:bCs/>
        </w:rPr>
        <w:t>, savarankiškosios</w:t>
      </w:r>
      <w:r w:rsidR="00505A8E" w:rsidRPr="00C35368">
        <w:rPr>
          <w:bCs/>
        </w:rPr>
        <w:t xml:space="preserve"> savivaldybių</w:t>
      </w:r>
      <w:r w:rsidR="00505A8E">
        <w:rPr>
          <w:bCs/>
        </w:rPr>
        <w:t xml:space="preserve"> funkcijos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505A8E" w:rsidRPr="00233AD2">
        <w:rPr>
          <w:bCs/>
        </w:rPr>
        <w:t xml:space="preserve"> </w:t>
      </w:r>
      <w:r w:rsidR="00505A8E">
        <w:rPr>
          <w:bCs/>
        </w:rPr>
        <w:t>– įgyvendinimui, projekto Nr. LT04-1KM-K01-019 „Inovatyvūs Lietuvos bibliotekų skaitymo skatinimo sprendimai vaikų ir jaunimo socialinių santykių kūrimui su aplinka“ vykdymui</w:t>
      </w:r>
      <w:r w:rsidR="00653AAD">
        <w:rPr>
          <w:bCs/>
        </w:rPr>
        <w:t>.</w:t>
      </w:r>
    </w:p>
    <w:p w:rsidR="008B7E64" w:rsidRDefault="00C53F37" w:rsidP="008B7E64">
      <w:pPr>
        <w:spacing w:line="360" w:lineRule="auto"/>
        <w:jc w:val="both"/>
      </w:pPr>
      <w:r>
        <w:rPr>
          <w:bCs/>
        </w:rPr>
        <w:t xml:space="preserve">       </w:t>
      </w:r>
      <w:r w:rsidR="005D13DF">
        <w:t>3</w:t>
      </w:r>
      <w:r w:rsidR="008B7E64">
        <w:t>. Įgalioti Anykščių rajono savival</w:t>
      </w:r>
      <w:r w:rsidR="00505A8E">
        <w:t>dybės merą</w:t>
      </w:r>
      <w:r w:rsidR="008B7E64">
        <w:t xml:space="preserve"> Anykščių rajono savivaldybės</w:t>
      </w:r>
      <w:r w:rsidR="0028041B">
        <w:t xml:space="preserve"> vardu pasirašyti šio sprendimo</w:t>
      </w:r>
      <w:r w:rsidR="00E230D4">
        <w:t xml:space="preserve"> </w:t>
      </w:r>
      <w:r w:rsidR="00B14BEA">
        <w:t>1–</w:t>
      </w:r>
      <w:r w:rsidR="005842DD">
        <w:t>2</w:t>
      </w:r>
      <w:r w:rsidR="002514A6">
        <w:t xml:space="preserve"> prieduose</w:t>
      </w:r>
      <w:r w:rsidR="008B7E64">
        <w:t xml:space="preserve"> nurodyt</w:t>
      </w:r>
      <w:r w:rsidR="004847D4">
        <w:t>o turto</w:t>
      </w:r>
      <w:r w:rsidR="00C35368">
        <w:t xml:space="preserve"> priėmimo</w:t>
      </w:r>
      <w:r w:rsidR="004847D4">
        <w:t xml:space="preserve"> ir perdavimo</w:t>
      </w:r>
      <w:r w:rsidR="00A3434D">
        <w:t xml:space="preserve"> aktus</w:t>
      </w:r>
      <w:r w:rsidR="008B7E64">
        <w:t>.</w:t>
      </w:r>
    </w:p>
    <w:p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rsidR="008A5BF9" w:rsidRDefault="008A5BF9" w:rsidP="001F0CC4">
      <w:pPr>
        <w:spacing w:line="360" w:lineRule="auto"/>
        <w:jc w:val="both"/>
      </w:pPr>
    </w:p>
    <w:p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rsidR="00505A8E">
        <w:t xml:space="preserve">Kęstutis  </w:t>
      </w:r>
      <w:proofErr w:type="spellStart"/>
      <w:r w:rsidR="00505A8E">
        <w:t>Tubis</w:t>
      </w:r>
      <w:proofErr w:type="spellEnd"/>
    </w:p>
    <w:p w:rsidR="008B7E64" w:rsidRDefault="008B7E64" w:rsidP="008B7E64">
      <w:pPr>
        <w:pStyle w:val="Pagrindinistekstas"/>
        <w:tabs>
          <w:tab w:val="right" w:pos="9638"/>
        </w:tabs>
        <w:spacing w:line="360" w:lineRule="auto"/>
        <w:jc w:val="center"/>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73F43" w:rsidRDefault="00873F43" w:rsidP="008B7E64">
      <w:pPr>
        <w:overflowPunct w:val="0"/>
        <w:autoSpaceDE w:val="0"/>
        <w:autoSpaceDN w:val="0"/>
        <w:adjustRightInd w:val="0"/>
      </w:pPr>
    </w:p>
    <w:p w:rsidR="005842DD" w:rsidRDefault="005842DD" w:rsidP="008B7E64">
      <w:pPr>
        <w:overflowPunct w:val="0"/>
        <w:autoSpaceDE w:val="0"/>
        <w:autoSpaceDN w:val="0"/>
        <w:adjustRightInd w:val="0"/>
      </w:pPr>
    </w:p>
    <w:p w:rsidR="00505A8E" w:rsidRDefault="00505A8E" w:rsidP="008B7E64">
      <w:pPr>
        <w:overflowPunct w:val="0"/>
        <w:autoSpaceDE w:val="0"/>
        <w:autoSpaceDN w:val="0"/>
        <w:adjustRightInd w:val="0"/>
      </w:pPr>
    </w:p>
    <w:p w:rsidR="005842DD" w:rsidRDefault="005842DD" w:rsidP="008B7E64">
      <w:pPr>
        <w:overflowPunct w:val="0"/>
        <w:autoSpaceDE w:val="0"/>
        <w:autoSpaceDN w:val="0"/>
        <w:adjustRightInd w:val="0"/>
      </w:pPr>
    </w:p>
    <w:p w:rsidR="005842DD" w:rsidRDefault="005842DD" w:rsidP="008B7E64">
      <w:pPr>
        <w:overflowPunct w:val="0"/>
        <w:autoSpaceDE w:val="0"/>
        <w:autoSpaceDN w:val="0"/>
        <w:adjustRightInd w:val="0"/>
      </w:pPr>
    </w:p>
    <w:p w:rsidR="005842DD" w:rsidRDefault="005842DD" w:rsidP="008B7E64">
      <w:pPr>
        <w:overflowPunct w:val="0"/>
        <w:autoSpaceDE w:val="0"/>
        <w:autoSpaceDN w:val="0"/>
        <w:adjustRightInd w:val="0"/>
      </w:pPr>
    </w:p>
    <w:p w:rsidR="005842DD" w:rsidRDefault="005842DD" w:rsidP="008B7E64">
      <w:pPr>
        <w:overflowPunct w:val="0"/>
        <w:autoSpaceDE w:val="0"/>
        <w:autoSpaceDN w:val="0"/>
        <w:adjustRightInd w:val="0"/>
      </w:pPr>
    </w:p>
    <w:p w:rsidR="005842DD" w:rsidRDefault="005842DD" w:rsidP="008B7E64">
      <w:pPr>
        <w:overflowPunct w:val="0"/>
        <w:autoSpaceDE w:val="0"/>
        <w:autoSpaceDN w:val="0"/>
        <w:adjustRightInd w:val="0"/>
      </w:pPr>
    </w:p>
    <w:p w:rsidR="001A3ACA" w:rsidRDefault="001A3ACA"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r>
        <w:t xml:space="preserve">                                                                                         Anykščių rajono savivaldybės tarybos</w:t>
      </w:r>
    </w:p>
    <w:p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505A8E">
        <w:t xml:space="preserve">             2023 m. </w:t>
      </w:r>
      <w:r w:rsidR="00272F4F">
        <w:t xml:space="preserve">gegužės 25 </w:t>
      </w:r>
      <w:r w:rsidR="00F61F74">
        <w:t>d. sprendimo Nr. 1-T-</w:t>
      </w:r>
      <w:r w:rsidR="00492121">
        <w:t>165</w:t>
      </w:r>
    </w:p>
    <w:p w:rsidR="008B7E64" w:rsidRDefault="008B7E64" w:rsidP="008B7E64">
      <w:pPr>
        <w:overflowPunct w:val="0"/>
        <w:autoSpaceDE w:val="0"/>
        <w:autoSpaceDN w:val="0"/>
        <w:adjustRightInd w:val="0"/>
      </w:pPr>
      <w:r>
        <w:t xml:space="preserve">                                                           </w:t>
      </w:r>
      <w:r w:rsidR="00F61F74">
        <w:t xml:space="preserve">                              </w:t>
      </w:r>
      <w:r w:rsidR="003F7930">
        <w:t xml:space="preserve">1 </w:t>
      </w:r>
      <w:r>
        <w:t>priedas</w:t>
      </w:r>
    </w:p>
    <w:p w:rsidR="00524EAF" w:rsidRDefault="00524EAF" w:rsidP="008B7E64">
      <w:pPr>
        <w:overflowPunct w:val="0"/>
        <w:autoSpaceDE w:val="0"/>
        <w:autoSpaceDN w:val="0"/>
        <w:adjustRightInd w:val="0"/>
      </w:pPr>
    </w:p>
    <w:p w:rsidR="00524EAF" w:rsidRDefault="00B14BEA" w:rsidP="00524EAF">
      <w:pPr>
        <w:overflowPunct w:val="0"/>
        <w:autoSpaceDE w:val="0"/>
        <w:autoSpaceDN w:val="0"/>
        <w:adjustRightInd w:val="0"/>
        <w:jc w:val="center"/>
      </w:pPr>
      <w:r>
        <w:t>ILGALAIKIO</w:t>
      </w:r>
      <w:r w:rsidR="005842DD">
        <w:t xml:space="preserve"> </w:t>
      </w:r>
      <w:r w:rsidR="001A204E">
        <w:t>MATERIALIOJO</w:t>
      </w:r>
      <w:r>
        <w:t xml:space="preserve"> </w:t>
      </w:r>
      <w:r w:rsidR="00524EAF">
        <w:t>TURTO, PERIMAMO ANYKŠČIŲ RAJONO SAVIVALDYBĖS NUOSAVYBĖN, SĄRAŠAS</w:t>
      </w:r>
    </w:p>
    <w:tbl>
      <w:tblPr>
        <w:tblStyle w:val="Lentelstinklelis"/>
        <w:tblW w:w="0" w:type="auto"/>
        <w:tblLook w:val="04A0" w:firstRow="1" w:lastRow="0" w:firstColumn="1" w:lastColumn="0" w:noHBand="0" w:noVBand="1"/>
      </w:tblPr>
      <w:tblGrid>
        <w:gridCol w:w="556"/>
        <w:gridCol w:w="2267"/>
        <w:gridCol w:w="1448"/>
        <w:gridCol w:w="903"/>
        <w:gridCol w:w="1333"/>
        <w:gridCol w:w="1122"/>
        <w:gridCol w:w="2333"/>
      </w:tblGrid>
      <w:tr w:rsidR="00505A8E" w:rsidTr="00DE6FFB">
        <w:tc>
          <w:tcPr>
            <w:tcW w:w="556" w:type="dxa"/>
          </w:tcPr>
          <w:p w:rsidR="00505A8E" w:rsidRDefault="00505A8E" w:rsidP="00505A8E">
            <w:pPr>
              <w:overflowPunct w:val="0"/>
              <w:autoSpaceDE w:val="0"/>
              <w:autoSpaceDN w:val="0"/>
              <w:adjustRightInd w:val="0"/>
            </w:pPr>
            <w:r>
              <w:t>Eil.</w:t>
            </w:r>
          </w:p>
          <w:p w:rsidR="00505A8E" w:rsidRDefault="00505A8E" w:rsidP="00505A8E">
            <w:pPr>
              <w:overflowPunct w:val="0"/>
              <w:autoSpaceDE w:val="0"/>
              <w:autoSpaceDN w:val="0"/>
              <w:adjustRightInd w:val="0"/>
            </w:pPr>
            <w:r>
              <w:t>Nr.</w:t>
            </w:r>
          </w:p>
        </w:tc>
        <w:tc>
          <w:tcPr>
            <w:tcW w:w="2354" w:type="dxa"/>
          </w:tcPr>
          <w:p w:rsidR="00505A8E" w:rsidRDefault="00505A8E" w:rsidP="00505A8E">
            <w:pPr>
              <w:overflowPunct w:val="0"/>
              <w:autoSpaceDE w:val="0"/>
              <w:autoSpaceDN w:val="0"/>
              <w:adjustRightInd w:val="0"/>
            </w:pPr>
            <w:r>
              <w:t>Perduodamo turto pavadinimas</w:t>
            </w:r>
          </w:p>
        </w:tc>
        <w:tc>
          <w:tcPr>
            <w:tcW w:w="1455" w:type="dxa"/>
          </w:tcPr>
          <w:p w:rsidR="00505A8E" w:rsidRDefault="00505A8E" w:rsidP="00505A8E">
            <w:pPr>
              <w:overflowPunct w:val="0"/>
              <w:autoSpaceDE w:val="0"/>
              <w:autoSpaceDN w:val="0"/>
              <w:adjustRightInd w:val="0"/>
            </w:pPr>
            <w:r>
              <w:t>Inventorinis numeris</w:t>
            </w:r>
          </w:p>
        </w:tc>
        <w:tc>
          <w:tcPr>
            <w:tcW w:w="903" w:type="dxa"/>
          </w:tcPr>
          <w:p w:rsidR="00505A8E" w:rsidRDefault="00505A8E" w:rsidP="00505A8E">
            <w:pPr>
              <w:overflowPunct w:val="0"/>
              <w:autoSpaceDE w:val="0"/>
              <w:autoSpaceDN w:val="0"/>
              <w:adjustRightInd w:val="0"/>
            </w:pPr>
            <w:r>
              <w:t xml:space="preserve">Kiekis, </w:t>
            </w:r>
          </w:p>
          <w:p w:rsidR="00505A8E" w:rsidRDefault="00505A8E" w:rsidP="00505A8E">
            <w:pPr>
              <w:overflowPunct w:val="0"/>
              <w:autoSpaceDE w:val="0"/>
              <w:autoSpaceDN w:val="0"/>
              <w:adjustRightInd w:val="0"/>
            </w:pPr>
            <w:r>
              <w:t>vnt.</w:t>
            </w:r>
          </w:p>
        </w:tc>
        <w:tc>
          <w:tcPr>
            <w:tcW w:w="1361" w:type="dxa"/>
          </w:tcPr>
          <w:p w:rsidR="00505A8E" w:rsidRDefault="00505A8E" w:rsidP="00505A8E">
            <w:pPr>
              <w:overflowPunct w:val="0"/>
              <w:autoSpaceDE w:val="0"/>
              <w:autoSpaceDN w:val="0"/>
              <w:adjustRightInd w:val="0"/>
            </w:pPr>
            <w:r>
              <w:t>Vieneto įsigijimo vertė, Eur</w:t>
            </w:r>
          </w:p>
        </w:tc>
        <w:tc>
          <w:tcPr>
            <w:tcW w:w="1134" w:type="dxa"/>
          </w:tcPr>
          <w:p w:rsidR="00505A8E" w:rsidRDefault="00505A8E" w:rsidP="00505A8E">
            <w:pPr>
              <w:overflowPunct w:val="0"/>
              <w:autoSpaceDE w:val="0"/>
              <w:autoSpaceDN w:val="0"/>
              <w:adjustRightInd w:val="0"/>
            </w:pPr>
            <w:r>
              <w:t>Bendra likutinė, Eur</w:t>
            </w:r>
          </w:p>
        </w:tc>
        <w:tc>
          <w:tcPr>
            <w:tcW w:w="2425" w:type="dxa"/>
          </w:tcPr>
          <w:p w:rsidR="00505A8E" w:rsidRDefault="00505A8E" w:rsidP="00505A8E">
            <w:pPr>
              <w:overflowPunct w:val="0"/>
              <w:autoSpaceDE w:val="0"/>
              <w:autoSpaceDN w:val="0"/>
              <w:adjustRightInd w:val="0"/>
            </w:pPr>
            <w:r>
              <w:t>Finansavimo šaltinis</w:t>
            </w:r>
          </w:p>
        </w:tc>
      </w:tr>
      <w:tr w:rsidR="00505A8E" w:rsidTr="00DE6FFB">
        <w:tc>
          <w:tcPr>
            <w:tcW w:w="556" w:type="dxa"/>
          </w:tcPr>
          <w:p w:rsidR="00505A8E" w:rsidRDefault="00505A8E" w:rsidP="00505A8E">
            <w:pPr>
              <w:overflowPunct w:val="0"/>
              <w:autoSpaceDE w:val="0"/>
              <w:autoSpaceDN w:val="0"/>
              <w:adjustRightInd w:val="0"/>
            </w:pPr>
            <w:r>
              <w:t>1.</w:t>
            </w:r>
          </w:p>
        </w:tc>
        <w:tc>
          <w:tcPr>
            <w:tcW w:w="2354" w:type="dxa"/>
          </w:tcPr>
          <w:p w:rsidR="00505A8E" w:rsidRDefault="00505A8E" w:rsidP="00505A8E">
            <w:pPr>
              <w:overflowPunct w:val="0"/>
              <w:autoSpaceDE w:val="0"/>
              <w:autoSpaceDN w:val="0"/>
              <w:adjustRightInd w:val="0"/>
            </w:pPr>
            <w:r>
              <w:t>Knygų išdavimo-grąžinimo paštomatas</w:t>
            </w:r>
          </w:p>
        </w:tc>
        <w:tc>
          <w:tcPr>
            <w:tcW w:w="1455" w:type="dxa"/>
          </w:tcPr>
          <w:p w:rsidR="00505A8E" w:rsidRDefault="00505A8E" w:rsidP="00DE6FFB">
            <w:pPr>
              <w:overflowPunct w:val="0"/>
              <w:autoSpaceDE w:val="0"/>
              <w:autoSpaceDN w:val="0"/>
              <w:adjustRightInd w:val="0"/>
              <w:jc w:val="right"/>
            </w:pPr>
            <w:r>
              <w:t>1610322</w:t>
            </w:r>
          </w:p>
        </w:tc>
        <w:tc>
          <w:tcPr>
            <w:tcW w:w="903" w:type="dxa"/>
          </w:tcPr>
          <w:p w:rsidR="00505A8E" w:rsidRDefault="00DE6FFB" w:rsidP="00DE6FFB">
            <w:pPr>
              <w:overflowPunct w:val="0"/>
              <w:autoSpaceDE w:val="0"/>
              <w:autoSpaceDN w:val="0"/>
              <w:adjustRightInd w:val="0"/>
              <w:jc w:val="right"/>
            </w:pPr>
            <w:r>
              <w:t>1</w:t>
            </w:r>
          </w:p>
        </w:tc>
        <w:tc>
          <w:tcPr>
            <w:tcW w:w="1361" w:type="dxa"/>
          </w:tcPr>
          <w:p w:rsidR="00505A8E" w:rsidRDefault="00DE6FFB" w:rsidP="00DE6FFB">
            <w:pPr>
              <w:overflowPunct w:val="0"/>
              <w:autoSpaceDE w:val="0"/>
              <w:autoSpaceDN w:val="0"/>
              <w:adjustRightInd w:val="0"/>
              <w:jc w:val="right"/>
            </w:pPr>
            <w:r>
              <w:t>2 250,60</w:t>
            </w:r>
          </w:p>
        </w:tc>
        <w:tc>
          <w:tcPr>
            <w:tcW w:w="1134" w:type="dxa"/>
          </w:tcPr>
          <w:p w:rsidR="00505A8E" w:rsidRDefault="00DE6FFB" w:rsidP="00DE6FFB">
            <w:pPr>
              <w:overflowPunct w:val="0"/>
              <w:autoSpaceDE w:val="0"/>
              <w:autoSpaceDN w:val="0"/>
              <w:adjustRightInd w:val="0"/>
              <w:jc w:val="right"/>
            </w:pPr>
            <w:r>
              <w:t>2 250,60</w:t>
            </w:r>
          </w:p>
        </w:tc>
        <w:tc>
          <w:tcPr>
            <w:tcW w:w="2425" w:type="dxa"/>
          </w:tcPr>
          <w:p w:rsidR="00505A8E" w:rsidRDefault="00DE6FFB" w:rsidP="00505A8E">
            <w:pPr>
              <w:overflowPunct w:val="0"/>
              <w:autoSpaceDE w:val="0"/>
              <w:autoSpaceDN w:val="0"/>
              <w:adjustRightInd w:val="0"/>
            </w:pPr>
            <w:r>
              <w:t>Valstybės biudžeto lėšos 11111– 225,06 Eur;</w:t>
            </w:r>
          </w:p>
          <w:p w:rsidR="00DE6FFB" w:rsidRDefault="00DE6FFB" w:rsidP="00505A8E">
            <w:pPr>
              <w:overflowPunct w:val="0"/>
              <w:autoSpaceDE w:val="0"/>
              <w:autoSpaceDN w:val="0"/>
              <w:adjustRightInd w:val="0"/>
            </w:pPr>
            <w:r>
              <w:t>Valstybės biudžeto pavedimų lėšos 31111 – 303,83 Eur;</w:t>
            </w:r>
          </w:p>
          <w:p w:rsidR="00DE6FFB" w:rsidRDefault="00DE6FFB" w:rsidP="00505A8E">
            <w:pPr>
              <w:overflowPunct w:val="0"/>
              <w:autoSpaceDE w:val="0"/>
              <w:autoSpaceDN w:val="0"/>
              <w:adjustRightInd w:val="0"/>
            </w:pPr>
            <w:r>
              <w:t>Europos Sąjungos (finansinė parama) 31112 – 1 721,71 Eur.</w:t>
            </w:r>
          </w:p>
        </w:tc>
      </w:tr>
      <w:tr w:rsidR="00DE6FFB" w:rsidTr="0080539A">
        <w:tc>
          <w:tcPr>
            <w:tcW w:w="4365" w:type="dxa"/>
            <w:gridSpan w:val="3"/>
          </w:tcPr>
          <w:p w:rsidR="00DE6FFB" w:rsidRDefault="00DE6FFB" w:rsidP="00505A8E">
            <w:pPr>
              <w:overflowPunct w:val="0"/>
              <w:autoSpaceDE w:val="0"/>
              <w:autoSpaceDN w:val="0"/>
              <w:adjustRightInd w:val="0"/>
            </w:pPr>
            <w:r>
              <w:t xml:space="preserve">Iš viso </w:t>
            </w:r>
          </w:p>
        </w:tc>
        <w:tc>
          <w:tcPr>
            <w:tcW w:w="903" w:type="dxa"/>
          </w:tcPr>
          <w:p w:rsidR="00DE6FFB" w:rsidRDefault="00DE6FFB" w:rsidP="00DE6FFB">
            <w:pPr>
              <w:overflowPunct w:val="0"/>
              <w:autoSpaceDE w:val="0"/>
              <w:autoSpaceDN w:val="0"/>
              <w:adjustRightInd w:val="0"/>
              <w:jc w:val="right"/>
            </w:pPr>
            <w:r>
              <w:t>1</w:t>
            </w:r>
          </w:p>
        </w:tc>
        <w:tc>
          <w:tcPr>
            <w:tcW w:w="1361" w:type="dxa"/>
          </w:tcPr>
          <w:p w:rsidR="00DE6FFB" w:rsidRDefault="00DE6FFB" w:rsidP="00D14261">
            <w:pPr>
              <w:overflowPunct w:val="0"/>
              <w:autoSpaceDE w:val="0"/>
              <w:autoSpaceDN w:val="0"/>
              <w:adjustRightInd w:val="0"/>
              <w:jc w:val="right"/>
            </w:pPr>
            <w:r>
              <w:t>2 250,60</w:t>
            </w:r>
          </w:p>
        </w:tc>
        <w:tc>
          <w:tcPr>
            <w:tcW w:w="1134" w:type="dxa"/>
          </w:tcPr>
          <w:p w:rsidR="00DE6FFB" w:rsidRDefault="00DE6FFB" w:rsidP="00D14261">
            <w:pPr>
              <w:overflowPunct w:val="0"/>
              <w:autoSpaceDE w:val="0"/>
              <w:autoSpaceDN w:val="0"/>
              <w:adjustRightInd w:val="0"/>
              <w:jc w:val="right"/>
            </w:pPr>
            <w:r>
              <w:t>2 250,60</w:t>
            </w:r>
          </w:p>
        </w:tc>
        <w:tc>
          <w:tcPr>
            <w:tcW w:w="2425" w:type="dxa"/>
          </w:tcPr>
          <w:p w:rsidR="00DE6FFB" w:rsidRDefault="00DE6FFB" w:rsidP="00505A8E">
            <w:pPr>
              <w:overflowPunct w:val="0"/>
              <w:autoSpaceDE w:val="0"/>
              <w:autoSpaceDN w:val="0"/>
              <w:adjustRightInd w:val="0"/>
            </w:pPr>
          </w:p>
        </w:tc>
      </w:tr>
    </w:tbl>
    <w:p w:rsidR="003F11F1" w:rsidRDefault="00DE6FFB" w:rsidP="00DE6FFB">
      <w:pPr>
        <w:overflowPunct w:val="0"/>
        <w:autoSpaceDE w:val="0"/>
        <w:autoSpaceDN w:val="0"/>
        <w:adjustRightInd w:val="0"/>
        <w:jc w:val="center"/>
      </w:pPr>
      <w:r>
        <w:t>________________________________________</w:t>
      </w:r>
    </w:p>
    <w:p w:rsidR="003F11F1" w:rsidRDefault="003F11F1" w:rsidP="00524EAF">
      <w:pPr>
        <w:overflowPunct w:val="0"/>
        <w:autoSpaceDE w:val="0"/>
        <w:autoSpaceDN w:val="0"/>
        <w:adjustRightInd w:val="0"/>
        <w:jc w:val="center"/>
      </w:pPr>
    </w:p>
    <w:p w:rsidR="00D4134E" w:rsidRDefault="00D4134E" w:rsidP="001F02E0">
      <w:pPr>
        <w:overflowPunct w:val="0"/>
        <w:autoSpaceDE w:val="0"/>
        <w:autoSpaceDN w:val="0"/>
        <w:adjustRightInd w:val="0"/>
      </w:pPr>
    </w:p>
    <w:p w:rsidR="00D4134E" w:rsidRDefault="00D4134E" w:rsidP="00524EAF">
      <w:pPr>
        <w:overflowPunct w:val="0"/>
        <w:autoSpaceDE w:val="0"/>
        <w:autoSpaceDN w:val="0"/>
        <w:adjustRightInd w:val="0"/>
        <w:jc w:val="center"/>
      </w:pPr>
    </w:p>
    <w:p w:rsidR="00BA796C" w:rsidRDefault="00BA796C"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E34CA7" w:rsidRDefault="00E34CA7" w:rsidP="00524EAF">
      <w:pPr>
        <w:overflowPunct w:val="0"/>
        <w:autoSpaceDE w:val="0"/>
        <w:autoSpaceDN w:val="0"/>
        <w:adjustRightInd w:val="0"/>
        <w:jc w:val="center"/>
      </w:pPr>
    </w:p>
    <w:p w:rsidR="00E34CA7" w:rsidRDefault="00E34CA7" w:rsidP="00524EAF">
      <w:pPr>
        <w:overflowPunct w:val="0"/>
        <w:autoSpaceDE w:val="0"/>
        <w:autoSpaceDN w:val="0"/>
        <w:adjustRightInd w:val="0"/>
        <w:jc w:val="center"/>
      </w:pPr>
    </w:p>
    <w:p w:rsidR="00E34CA7" w:rsidRDefault="00E34CA7"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D13DF">
      <w:pPr>
        <w:overflowPunct w:val="0"/>
        <w:autoSpaceDE w:val="0"/>
        <w:autoSpaceDN w:val="0"/>
        <w:adjustRightInd w:val="0"/>
      </w:pPr>
    </w:p>
    <w:p w:rsidR="004312E6" w:rsidRDefault="004312E6"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DE6FFB" w:rsidRDefault="00DE6FFB"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E11996" w:rsidRDefault="00E11996" w:rsidP="00E11996">
      <w:pPr>
        <w:overflowPunct w:val="0"/>
        <w:autoSpaceDE w:val="0"/>
        <w:autoSpaceDN w:val="0"/>
        <w:adjustRightInd w:val="0"/>
      </w:pPr>
      <w:r>
        <w:t xml:space="preserve">                                                                                         Anykščių rajono savivaldybės tarybos</w:t>
      </w:r>
    </w:p>
    <w:p w:rsidR="00E11996" w:rsidRDefault="00E11996" w:rsidP="00E11996">
      <w:pPr>
        <w:overflowPunct w:val="0"/>
        <w:autoSpaceDE w:val="0"/>
        <w:autoSpaceDN w:val="0"/>
        <w:adjustRightInd w:val="0"/>
      </w:pPr>
      <w:r>
        <w:t xml:space="preserve">                                                             </w:t>
      </w:r>
      <w:r w:rsidR="00DE6FFB">
        <w:t xml:space="preserve">                            2023 m. </w:t>
      </w:r>
      <w:r w:rsidR="00272F4F">
        <w:t xml:space="preserve">gegužės 25 </w:t>
      </w:r>
      <w:r>
        <w:t>d. sprendimo Nr. 1-T-</w:t>
      </w:r>
      <w:r w:rsidR="0080784A">
        <w:t>165</w:t>
      </w:r>
    </w:p>
    <w:p w:rsidR="00E11996" w:rsidRDefault="00E11996" w:rsidP="00E11996">
      <w:pPr>
        <w:overflowPunct w:val="0"/>
        <w:autoSpaceDE w:val="0"/>
        <w:autoSpaceDN w:val="0"/>
        <w:adjustRightInd w:val="0"/>
      </w:pPr>
      <w:r>
        <w:t xml:space="preserve">                                                                                         2 priedas</w:t>
      </w:r>
    </w:p>
    <w:p w:rsidR="00E11996" w:rsidRDefault="00E11996" w:rsidP="00E11996">
      <w:pPr>
        <w:overflowPunct w:val="0"/>
        <w:autoSpaceDE w:val="0"/>
        <w:autoSpaceDN w:val="0"/>
        <w:adjustRightInd w:val="0"/>
      </w:pPr>
    </w:p>
    <w:p w:rsidR="00E11996" w:rsidRDefault="00E11996" w:rsidP="00E11996">
      <w:pPr>
        <w:overflowPunct w:val="0"/>
        <w:autoSpaceDE w:val="0"/>
        <w:autoSpaceDN w:val="0"/>
        <w:adjustRightInd w:val="0"/>
        <w:jc w:val="center"/>
      </w:pPr>
      <w:r>
        <w:t>TRUMPALAIKIO MATERIALIOJO TURTO, PERIMAMO ANYKŠČIŲ RAJONO SAVIVALDYBĖS NUOSAVYBĖN, SĄRAŠAS</w:t>
      </w:r>
    </w:p>
    <w:p w:rsidR="00E11996" w:rsidRDefault="00E11996" w:rsidP="00E11996">
      <w:pPr>
        <w:overflowPunct w:val="0"/>
        <w:autoSpaceDE w:val="0"/>
        <w:autoSpaceDN w:val="0"/>
        <w:adjustRightInd w:val="0"/>
        <w:jc w:val="center"/>
      </w:pPr>
    </w:p>
    <w:p w:rsidR="00E11996" w:rsidRDefault="00E11996" w:rsidP="004F7866">
      <w:pPr>
        <w:overflowPunct w:val="0"/>
        <w:autoSpaceDE w:val="0"/>
        <w:autoSpaceDN w:val="0"/>
        <w:adjustRightInd w:val="0"/>
      </w:pPr>
    </w:p>
    <w:tbl>
      <w:tblPr>
        <w:tblStyle w:val="Lentelstinklelis"/>
        <w:tblW w:w="0" w:type="auto"/>
        <w:tblLook w:val="04A0" w:firstRow="1" w:lastRow="0" w:firstColumn="1" w:lastColumn="0" w:noHBand="0" w:noVBand="1"/>
      </w:tblPr>
      <w:tblGrid>
        <w:gridCol w:w="556"/>
        <w:gridCol w:w="2354"/>
        <w:gridCol w:w="903"/>
        <w:gridCol w:w="1361"/>
        <w:gridCol w:w="1134"/>
        <w:gridCol w:w="3156"/>
      </w:tblGrid>
      <w:tr w:rsidR="00DE6FFB" w:rsidTr="00DE6FFB">
        <w:tc>
          <w:tcPr>
            <w:tcW w:w="556" w:type="dxa"/>
          </w:tcPr>
          <w:p w:rsidR="00DE6FFB" w:rsidRDefault="00DE6FFB" w:rsidP="00D14261">
            <w:pPr>
              <w:overflowPunct w:val="0"/>
              <w:autoSpaceDE w:val="0"/>
              <w:autoSpaceDN w:val="0"/>
              <w:adjustRightInd w:val="0"/>
            </w:pPr>
            <w:r>
              <w:t>Eil.</w:t>
            </w:r>
          </w:p>
          <w:p w:rsidR="00DE6FFB" w:rsidRDefault="00DE6FFB" w:rsidP="00D14261">
            <w:pPr>
              <w:overflowPunct w:val="0"/>
              <w:autoSpaceDE w:val="0"/>
              <w:autoSpaceDN w:val="0"/>
              <w:adjustRightInd w:val="0"/>
            </w:pPr>
            <w:r>
              <w:t>Nr.</w:t>
            </w:r>
          </w:p>
        </w:tc>
        <w:tc>
          <w:tcPr>
            <w:tcW w:w="2354" w:type="dxa"/>
          </w:tcPr>
          <w:p w:rsidR="00DE6FFB" w:rsidRDefault="00DE6FFB" w:rsidP="00D14261">
            <w:pPr>
              <w:overflowPunct w:val="0"/>
              <w:autoSpaceDE w:val="0"/>
              <w:autoSpaceDN w:val="0"/>
              <w:adjustRightInd w:val="0"/>
            </w:pPr>
            <w:r>
              <w:t>Perduodamo turto pavadinimas</w:t>
            </w:r>
          </w:p>
        </w:tc>
        <w:tc>
          <w:tcPr>
            <w:tcW w:w="903" w:type="dxa"/>
          </w:tcPr>
          <w:p w:rsidR="00DE6FFB" w:rsidRDefault="00DE6FFB" w:rsidP="00D14261">
            <w:pPr>
              <w:overflowPunct w:val="0"/>
              <w:autoSpaceDE w:val="0"/>
              <w:autoSpaceDN w:val="0"/>
              <w:adjustRightInd w:val="0"/>
            </w:pPr>
            <w:r>
              <w:t xml:space="preserve">Kiekis, </w:t>
            </w:r>
          </w:p>
          <w:p w:rsidR="00DE6FFB" w:rsidRDefault="00DE6FFB" w:rsidP="00D14261">
            <w:pPr>
              <w:overflowPunct w:val="0"/>
              <w:autoSpaceDE w:val="0"/>
              <w:autoSpaceDN w:val="0"/>
              <w:adjustRightInd w:val="0"/>
            </w:pPr>
            <w:r>
              <w:t>vnt.</w:t>
            </w:r>
          </w:p>
        </w:tc>
        <w:tc>
          <w:tcPr>
            <w:tcW w:w="1361" w:type="dxa"/>
          </w:tcPr>
          <w:p w:rsidR="00DE6FFB" w:rsidRDefault="00DE6FFB" w:rsidP="00D14261">
            <w:pPr>
              <w:overflowPunct w:val="0"/>
              <w:autoSpaceDE w:val="0"/>
              <w:autoSpaceDN w:val="0"/>
              <w:adjustRightInd w:val="0"/>
            </w:pPr>
            <w:r>
              <w:t>Vieneto įsigijimo vertė, Eur</w:t>
            </w:r>
          </w:p>
        </w:tc>
        <w:tc>
          <w:tcPr>
            <w:tcW w:w="1134" w:type="dxa"/>
          </w:tcPr>
          <w:p w:rsidR="00DE6FFB" w:rsidRDefault="00DE6FFB" w:rsidP="00D14261">
            <w:pPr>
              <w:overflowPunct w:val="0"/>
              <w:autoSpaceDE w:val="0"/>
              <w:autoSpaceDN w:val="0"/>
              <w:adjustRightInd w:val="0"/>
            </w:pPr>
            <w:r>
              <w:t>Bendra likutinė, Eur</w:t>
            </w:r>
          </w:p>
        </w:tc>
        <w:tc>
          <w:tcPr>
            <w:tcW w:w="3156" w:type="dxa"/>
          </w:tcPr>
          <w:p w:rsidR="00DE6FFB" w:rsidRDefault="00DE6FFB" w:rsidP="00D14261">
            <w:pPr>
              <w:overflowPunct w:val="0"/>
              <w:autoSpaceDE w:val="0"/>
              <w:autoSpaceDN w:val="0"/>
              <w:adjustRightInd w:val="0"/>
            </w:pPr>
            <w:r>
              <w:t>Finansavimo šaltinis</w:t>
            </w:r>
          </w:p>
        </w:tc>
      </w:tr>
      <w:tr w:rsidR="00DE6FFB" w:rsidTr="00DE6FFB">
        <w:tc>
          <w:tcPr>
            <w:tcW w:w="556" w:type="dxa"/>
          </w:tcPr>
          <w:p w:rsidR="00DE6FFB" w:rsidRDefault="00DE6FFB" w:rsidP="00D14261">
            <w:pPr>
              <w:overflowPunct w:val="0"/>
              <w:autoSpaceDE w:val="0"/>
              <w:autoSpaceDN w:val="0"/>
              <w:adjustRightInd w:val="0"/>
            </w:pPr>
            <w:r>
              <w:t>1.</w:t>
            </w:r>
          </w:p>
        </w:tc>
        <w:tc>
          <w:tcPr>
            <w:tcW w:w="2354" w:type="dxa"/>
          </w:tcPr>
          <w:p w:rsidR="00DE6FFB" w:rsidRDefault="00DE6FFB" w:rsidP="00D14261">
            <w:pPr>
              <w:overflowPunct w:val="0"/>
              <w:autoSpaceDE w:val="0"/>
              <w:autoSpaceDN w:val="0"/>
              <w:adjustRightInd w:val="0"/>
            </w:pPr>
            <w:r>
              <w:t>Knygų kolekcija</w:t>
            </w:r>
          </w:p>
        </w:tc>
        <w:tc>
          <w:tcPr>
            <w:tcW w:w="903" w:type="dxa"/>
          </w:tcPr>
          <w:p w:rsidR="00DE6FFB" w:rsidRDefault="00DE6FFB" w:rsidP="00266EC1">
            <w:pPr>
              <w:overflowPunct w:val="0"/>
              <w:autoSpaceDE w:val="0"/>
              <w:autoSpaceDN w:val="0"/>
              <w:adjustRightInd w:val="0"/>
              <w:jc w:val="right"/>
            </w:pPr>
            <w:r>
              <w:t>1</w:t>
            </w:r>
          </w:p>
        </w:tc>
        <w:tc>
          <w:tcPr>
            <w:tcW w:w="1361" w:type="dxa"/>
          </w:tcPr>
          <w:p w:rsidR="00DE6FFB" w:rsidRDefault="00DE6FFB" w:rsidP="00266EC1">
            <w:pPr>
              <w:overflowPunct w:val="0"/>
              <w:autoSpaceDE w:val="0"/>
              <w:autoSpaceDN w:val="0"/>
              <w:adjustRightInd w:val="0"/>
              <w:jc w:val="right"/>
            </w:pPr>
            <w:r>
              <w:t>561,96</w:t>
            </w:r>
          </w:p>
        </w:tc>
        <w:tc>
          <w:tcPr>
            <w:tcW w:w="1134" w:type="dxa"/>
          </w:tcPr>
          <w:p w:rsidR="00DE6FFB" w:rsidRDefault="00DE6FFB" w:rsidP="00266EC1">
            <w:pPr>
              <w:overflowPunct w:val="0"/>
              <w:autoSpaceDE w:val="0"/>
              <w:autoSpaceDN w:val="0"/>
              <w:adjustRightInd w:val="0"/>
              <w:jc w:val="right"/>
            </w:pPr>
            <w:r>
              <w:t>561,96</w:t>
            </w:r>
          </w:p>
        </w:tc>
        <w:tc>
          <w:tcPr>
            <w:tcW w:w="3156" w:type="dxa"/>
          </w:tcPr>
          <w:p w:rsidR="00DE6FFB" w:rsidRDefault="00DE6FFB" w:rsidP="00D14261">
            <w:pPr>
              <w:overflowPunct w:val="0"/>
              <w:autoSpaceDE w:val="0"/>
              <w:autoSpaceDN w:val="0"/>
              <w:adjustRightInd w:val="0"/>
            </w:pPr>
            <w:r>
              <w:t>Valstybės biudžeto lėšos 11111– 56,20 Eur;</w:t>
            </w:r>
          </w:p>
          <w:p w:rsidR="00DE6FFB" w:rsidRDefault="00DE6FFB" w:rsidP="00D14261">
            <w:pPr>
              <w:overflowPunct w:val="0"/>
              <w:autoSpaceDE w:val="0"/>
              <w:autoSpaceDN w:val="0"/>
              <w:adjustRightInd w:val="0"/>
            </w:pPr>
            <w:r>
              <w:t>Valstybės biudžeto pavedimų lėšos 31111 – 75,86 Eur;</w:t>
            </w:r>
          </w:p>
          <w:p w:rsidR="00DE6FFB" w:rsidRDefault="00DE6FFB" w:rsidP="00D14261">
            <w:pPr>
              <w:overflowPunct w:val="0"/>
              <w:autoSpaceDE w:val="0"/>
              <w:autoSpaceDN w:val="0"/>
              <w:adjustRightInd w:val="0"/>
            </w:pPr>
            <w:r>
              <w:t>Europos Sąjungos (finansinė parama) 31112 – 429,90Eur.</w:t>
            </w:r>
          </w:p>
        </w:tc>
      </w:tr>
      <w:tr w:rsidR="00DE6FFB" w:rsidTr="00DE6FFB">
        <w:tc>
          <w:tcPr>
            <w:tcW w:w="556" w:type="dxa"/>
          </w:tcPr>
          <w:p w:rsidR="00DE6FFB" w:rsidRDefault="00DE6FFB" w:rsidP="00D14261">
            <w:pPr>
              <w:overflowPunct w:val="0"/>
              <w:autoSpaceDE w:val="0"/>
              <w:autoSpaceDN w:val="0"/>
              <w:adjustRightInd w:val="0"/>
            </w:pPr>
            <w:r>
              <w:t>2.</w:t>
            </w:r>
          </w:p>
        </w:tc>
        <w:tc>
          <w:tcPr>
            <w:tcW w:w="2354" w:type="dxa"/>
          </w:tcPr>
          <w:p w:rsidR="00DE6FFB" w:rsidRDefault="00DE6FFB" w:rsidP="00D14261">
            <w:pPr>
              <w:overflowPunct w:val="0"/>
              <w:autoSpaceDE w:val="0"/>
              <w:autoSpaceDN w:val="0"/>
              <w:adjustRightInd w:val="0"/>
            </w:pPr>
            <w:r>
              <w:t>Knygų lentynos</w:t>
            </w:r>
          </w:p>
        </w:tc>
        <w:tc>
          <w:tcPr>
            <w:tcW w:w="903" w:type="dxa"/>
          </w:tcPr>
          <w:p w:rsidR="00DE6FFB" w:rsidRDefault="00DE6FFB" w:rsidP="00266EC1">
            <w:pPr>
              <w:overflowPunct w:val="0"/>
              <w:autoSpaceDE w:val="0"/>
              <w:autoSpaceDN w:val="0"/>
              <w:adjustRightInd w:val="0"/>
              <w:jc w:val="right"/>
            </w:pPr>
            <w:r>
              <w:t>1</w:t>
            </w:r>
          </w:p>
        </w:tc>
        <w:tc>
          <w:tcPr>
            <w:tcW w:w="1361" w:type="dxa"/>
          </w:tcPr>
          <w:p w:rsidR="00DE6FFB" w:rsidRDefault="00DE6FFB" w:rsidP="00266EC1">
            <w:pPr>
              <w:overflowPunct w:val="0"/>
              <w:autoSpaceDE w:val="0"/>
              <w:autoSpaceDN w:val="0"/>
              <w:adjustRightInd w:val="0"/>
              <w:jc w:val="right"/>
            </w:pPr>
            <w:r>
              <w:t>371,10</w:t>
            </w:r>
          </w:p>
        </w:tc>
        <w:tc>
          <w:tcPr>
            <w:tcW w:w="1134" w:type="dxa"/>
          </w:tcPr>
          <w:p w:rsidR="00DE6FFB" w:rsidRDefault="00DE6FFB" w:rsidP="00266EC1">
            <w:pPr>
              <w:overflowPunct w:val="0"/>
              <w:autoSpaceDE w:val="0"/>
              <w:autoSpaceDN w:val="0"/>
              <w:adjustRightInd w:val="0"/>
              <w:jc w:val="right"/>
            </w:pPr>
            <w:r>
              <w:t>371,10</w:t>
            </w:r>
          </w:p>
        </w:tc>
        <w:tc>
          <w:tcPr>
            <w:tcW w:w="3156" w:type="dxa"/>
          </w:tcPr>
          <w:p w:rsidR="00DE6FFB" w:rsidRDefault="00DE6FFB" w:rsidP="00D14261">
            <w:pPr>
              <w:overflowPunct w:val="0"/>
              <w:autoSpaceDE w:val="0"/>
              <w:autoSpaceDN w:val="0"/>
              <w:adjustRightInd w:val="0"/>
            </w:pPr>
            <w:r>
              <w:t>Valstybės biudžeto lėšos 11111– 37,11 Eur;</w:t>
            </w:r>
          </w:p>
          <w:p w:rsidR="00DE6FFB" w:rsidRDefault="00DE6FFB" w:rsidP="00D14261">
            <w:pPr>
              <w:overflowPunct w:val="0"/>
              <w:autoSpaceDE w:val="0"/>
              <w:autoSpaceDN w:val="0"/>
              <w:adjustRightInd w:val="0"/>
            </w:pPr>
            <w:r>
              <w:t>Valstybės biudžeto pavedimų lėšos 31111 – 50,10 Eur;</w:t>
            </w:r>
          </w:p>
          <w:p w:rsidR="00DE6FFB" w:rsidRDefault="00DE6FFB" w:rsidP="00D14261">
            <w:pPr>
              <w:overflowPunct w:val="0"/>
              <w:autoSpaceDE w:val="0"/>
              <w:autoSpaceDN w:val="0"/>
              <w:adjustRightInd w:val="0"/>
            </w:pPr>
            <w:r>
              <w:t>Europos Sąjungos (finansinė parama) 31112 – 283,89 Eur.</w:t>
            </w:r>
          </w:p>
        </w:tc>
      </w:tr>
      <w:tr w:rsidR="00DE6FFB" w:rsidTr="00DE6FFB">
        <w:tc>
          <w:tcPr>
            <w:tcW w:w="556" w:type="dxa"/>
          </w:tcPr>
          <w:p w:rsidR="00DE6FFB" w:rsidRDefault="00DE6FFB" w:rsidP="00D14261">
            <w:pPr>
              <w:overflowPunct w:val="0"/>
              <w:autoSpaceDE w:val="0"/>
              <w:autoSpaceDN w:val="0"/>
              <w:adjustRightInd w:val="0"/>
            </w:pPr>
            <w:r>
              <w:t>3.</w:t>
            </w:r>
          </w:p>
        </w:tc>
        <w:tc>
          <w:tcPr>
            <w:tcW w:w="2354" w:type="dxa"/>
          </w:tcPr>
          <w:p w:rsidR="00DE6FFB" w:rsidRDefault="00DE6FFB" w:rsidP="00D14261">
            <w:pPr>
              <w:overflowPunct w:val="0"/>
              <w:autoSpaceDE w:val="0"/>
              <w:autoSpaceDN w:val="0"/>
              <w:adjustRightInd w:val="0"/>
            </w:pPr>
            <w:r>
              <w:t>Mobilusis telefonas</w:t>
            </w:r>
          </w:p>
        </w:tc>
        <w:tc>
          <w:tcPr>
            <w:tcW w:w="903" w:type="dxa"/>
          </w:tcPr>
          <w:p w:rsidR="00DE6FFB" w:rsidRDefault="00DE6FFB" w:rsidP="00266EC1">
            <w:pPr>
              <w:overflowPunct w:val="0"/>
              <w:autoSpaceDE w:val="0"/>
              <w:autoSpaceDN w:val="0"/>
              <w:adjustRightInd w:val="0"/>
              <w:jc w:val="right"/>
            </w:pPr>
            <w:r>
              <w:t>1</w:t>
            </w:r>
          </w:p>
        </w:tc>
        <w:tc>
          <w:tcPr>
            <w:tcW w:w="1361" w:type="dxa"/>
          </w:tcPr>
          <w:p w:rsidR="00DE6FFB" w:rsidRDefault="00DE6FFB" w:rsidP="00266EC1">
            <w:pPr>
              <w:overflowPunct w:val="0"/>
              <w:autoSpaceDE w:val="0"/>
              <w:autoSpaceDN w:val="0"/>
              <w:adjustRightInd w:val="0"/>
              <w:jc w:val="right"/>
            </w:pPr>
            <w:r>
              <w:t>174,25</w:t>
            </w:r>
          </w:p>
        </w:tc>
        <w:tc>
          <w:tcPr>
            <w:tcW w:w="1134" w:type="dxa"/>
          </w:tcPr>
          <w:p w:rsidR="00DE6FFB" w:rsidRDefault="00DE6FFB" w:rsidP="00266EC1">
            <w:pPr>
              <w:overflowPunct w:val="0"/>
              <w:autoSpaceDE w:val="0"/>
              <w:autoSpaceDN w:val="0"/>
              <w:adjustRightInd w:val="0"/>
              <w:jc w:val="right"/>
            </w:pPr>
            <w:r>
              <w:t>174,25</w:t>
            </w:r>
          </w:p>
        </w:tc>
        <w:tc>
          <w:tcPr>
            <w:tcW w:w="3156" w:type="dxa"/>
          </w:tcPr>
          <w:p w:rsidR="00DE6FFB" w:rsidRDefault="00DE6FFB" w:rsidP="00D14261">
            <w:pPr>
              <w:overflowPunct w:val="0"/>
              <w:autoSpaceDE w:val="0"/>
              <w:autoSpaceDN w:val="0"/>
              <w:adjustRightInd w:val="0"/>
            </w:pPr>
            <w:r>
              <w:t>Valstybės biudžeto lėšos 11111 – 17,43 Eur;</w:t>
            </w:r>
          </w:p>
          <w:p w:rsidR="00DE6FFB" w:rsidRDefault="00DE6FFB" w:rsidP="00D14261">
            <w:pPr>
              <w:overflowPunct w:val="0"/>
              <w:autoSpaceDE w:val="0"/>
              <w:autoSpaceDN w:val="0"/>
              <w:adjustRightInd w:val="0"/>
            </w:pPr>
            <w:r>
              <w:t>Valstybės biudžeto pavedimų lėšos 31111 – 23,52 Eur;</w:t>
            </w:r>
          </w:p>
          <w:p w:rsidR="00DE6FFB" w:rsidRDefault="00DE6FFB" w:rsidP="00D14261">
            <w:pPr>
              <w:overflowPunct w:val="0"/>
              <w:autoSpaceDE w:val="0"/>
              <w:autoSpaceDN w:val="0"/>
              <w:adjustRightInd w:val="0"/>
            </w:pPr>
            <w:r>
              <w:t>Europos Sąjungos (finansinė parama) 31112 – 133,30 Eur.</w:t>
            </w:r>
          </w:p>
        </w:tc>
      </w:tr>
      <w:tr w:rsidR="00DE6FFB" w:rsidTr="00DE6FFB">
        <w:tc>
          <w:tcPr>
            <w:tcW w:w="556" w:type="dxa"/>
          </w:tcPr>
          <w:p w:rsidR="00DE6FFB" w:rsidRDefault="00DE6FFB" w:rsidP="00D14261">
            <w:pPr>
              <w:overflowPunct w:val="0"/>
              <w:autoSpaceDE w:val="0"/>
              <w:autoSpaceDN w:val="0"/>
              <w:adjustRightInd w:val="0"/>
            </w:pPr>
            <w:r>
              <w:t>4.</w:t>
            </w:r>
          </w:p>
        </w:tc>
        <w:tc>
          <w:tcPr>
            <w:tcW w:w="2354" w:type="dxa"/>
          </w:tcPr>
          <w:p w:rsidR="00DE6FFB" w:rsidRDefault="00DE6FFB" w:rsidP="00D14261">
            <w:pPr>
              <w:overflowPunct w:val="0"/>
              <w:autoSpaceDE w:val="0"/>
              <w:autoSpaceDN w:val="0"/>
              <w:adjustRightInd w:val="0"/>
            </w:pPr>
            <w:r>
              <w:t>X-</w:t>
            </w:r>
            <w:proofErr w:type="spellStart"/>
            <w:r>
              <w:t>banner</w:t>
            </w:r>
            <w:proofErr w:type="spellEnd"/>
            <w:r>
              <w:t xml:space="preserve"> stendas su plakatu</w:t>
            </w:r>
          </w:p>
        </w:tc>
        <w:tc>
          <w:tcPr>
            <w:tcW w:w="903" w:type="dxa"/>
          </w:tcPr>
          <w:p w:rsidR="00DE6FFB" w:rsidRDefault="00DE6FFB" w:rsidP="00266EC1">
            <w:pPr>
              <w:overflowPunct w:val="0"/>
              <w:autoSpaceDE w:val="0"/>
              <w:autoSpaceDN w:val="0"/>
              <w:adjustRightInd w:val="0"/>
              <w:jc w:val="right"/>
            </w:pPr>
            <w:r>
              <w:t>5</w:t>
            </w:r>
          </w:p>
        </w:tc>
        <w:tc>
          <w:tcPr>
            <w:tcW w:w="1361" w:type="dxa"/>
          </w:tcPr>
          <w:p w:rsidR="00DE6FFB" w:rsidRDefault="00DE6FFB" w:rsidP="00266EC1">
            <w:pPr>
              <w:overflowPunct w:val="0"/>
              <w:autoSpaceDE w:val="0"/>
              <w:autoSpaceDN w:val="0"/>
              <w:adjustRightInd w:val="0"/>
              <w:jc w:val="right"/>
            </w:pPr>
            <w:r>
              <w:t>15,463</w:t>
            </w:r>
          </w:p>
        </w:tc>
        <w:tc>
          <w:tcPr>
            <w:tcW w:w="1134" w:type="dxa"/>
          </w:tcPr>
          <w:p w:rsidR="00DE6FFB" w:rsidRDefault="00DE6FFB" w:rsidP="00266EC1">
            <w:pPr>
              <w:overflowPunct w:val="0"/>
              <w:autoSpaceDE w:val="0"/>
              <w:autoSpaceDN w:val="0"/>
              <w:adjustRightInd w:val="0"/>
              <w:jc w:val="right"/>
            </w:pPr>
            <w:r>
              <w:t>77,32</w:t>
            </w:r>
          </w:p>
        </w:tc>
        <w:tc>
          <w:tcPr>
            <w:tcW w:w="3156" w:type="dxa"/>
          </w:tcPr>
          <w:p w:rsidR="00DE6FFB" w:rsidRDefault="00DE6FFB" w:rsidP="00D14261">
            <w:pPr>
              <w:overflowPunct w:val="0"/>
              <w:autoSpaceDE w:val="0"/>
              <w:autoSpaceDN w:val="0"/>
              <w:adjustRightInd w:val="0"/>
            </w:pPr>
            <w:r>
              <w:t>Valstybės biudžeto lėšos 11111– 1,546 Eur (5 vnt. – 7,73 Eur;</w:t>
            </w:r>
          </w:p>
          <w:p w:rsidR="00DE6FFB" w:rsidRDefault="00DE6FFB" w:rsidP="00D14261">
            <w:pPr>
              <w:overflowPunct w:val="0"/>
              <w:autoSpaceDE w:val="0"/>
              <w:autoSpaceDN w:val="0"/>
              <w:adjustRightInd w:val="0"/>
            </w:pPr>
            <w:r>
              <w:t>Valstybės biudžeto pavedimų lėšos 31111 – 2,088 Eur (5 vnt. – 10,44 Eur);</w:t>
            </w:r>
          </w:p>
          <w:p w:rsidR="00DE6FFB" w:rsidRDefault="00DE6FFB" w:rsidP="00DC3AE3">
            <w:pPr>
              <w:overflowPunct w:val="0"/>
              <w:autoSpaceDE w:val="0"/>
              <w:autoSpaceDN w:val="0"/>
              <w:adjustRightInd w:val="0"/>
            </w:pPr>
            <w:r>
              <w:t xml:space="preserve">Europos Sąjungos (finansinė parama) 31112 – </w:t>
            </w:r>
            <w:r w:rsidR="00DC3AE3">
              <w:t xml:space="preserve"> 11,83 Eur (5 vnt. – 59,15</w:t>
            </w:r>
            <w:r>
              <w:t xml:space="preserve"> Eur</w:t>
            </w:r>
            <w:r w:rsidR="00DC3AE3">
              <w:t>)</w:t>
            </w:r>
            <w:r>
              <w:t>.</w:t>
            </w:r>
          </w:p>
        </w:tc>
      </w:tr>
      <w:tr w:rsidR="00DC3AE3" w:rsidTr="00DE6FFB">
        <w:tc>
          <w:tcPr>
            <w:tcW w:w="556" w:type="dxa"/>
          </w:tcPr>
          <w:p w:rsidR="00DC3AE3" w:rsidRDefault="00DC3AE3" w:rsidP="00D14261">
            <w:pPr>
              <w:overflowPunct w:val="0"/>
              <w:autoSpaceDE w:val="0"/>
              <w:autoSpaceDN w:val="0"/>
              <w:adjustRightInd w:val="0"/>
            </w:pPr>
            <w:r>
              <w:t>5.</w:t>
            </w:r>
          </w:p>
        </w:tc>
        <w:tc>
          <w:tcPr>
            <w:tcW w:w="2354" w:type="dxa"/>
          </w:tcPr>
          <w:p w:rsidR="00DC3AE3" w:rsidRDefault="00DC3AE3" w:rsidP="00D14261">
            <w:pPr>
              <w:overflowPunct w:val="0"/>
              <w:autoSpaceDE w:val="0"/>
              <w:autoSpaceDN w:val="0"/>
              <w:adjustRightInd w:val="0"/>
            </w:pPr>
            <w:r>
              <w:t>Pasakojimo stalo žaidimas</w:t>
            </w:r>
          </w:p>
        </w:tc>
        <w:tc>
          <w:tcPr>
            <w:tcW w:w="903" w:type="dxa"/>
          </w:tcPr>
          <w:p w:rsidR="00DC3AE3" w:rsidRDefault="00DC3AE3" w:rsidP="00266EC1">
            <w:pPr>
              <w:overflowPunct w:val="0"/>
              <w:autoSpaceDE w:val="0"/>
              <w:autoSpaceDN w:val="0"/>
              <w:adjustRightInd w:val="0"/>
              <w:jc w:val="right"/>
            </w:pPr>
            <w:r>
              <w:t>1</w:t>
            </w:r>
          </w:p>
        </w:tc>
        <w:tc>
          <w:tcPr>
            <w:tcW w:w="1361" w:type="dxa"/>
          </w:tcPr>
          <w:p w:rsidR="00DC3AE3" w:rsidRDefault="00DC3AE3" w:rsidP="00266EC1">
            <w:pPr>
              <w:overflowPunct w:val="0"/>
              <w:autoSpaceDE w:val="0"/>
              <w:autoSpaceDN w:val="0"/>
              <w:adjustRightInd w:val="0"/>
              <w:jc w:val="right"/>
            </w:pPr>
            <w:r>
              <w:t>25,00</w:t>
            </w:r>
          </w:p>
        </w:tc>
        <w:tc>
          <w:tcPr>
            <w:tcW w:w="1134" w:type="dxa"/>
          </w:tcPr>
          <w:p w:rsidR="00DC3AE3" w:rsidRDefault="00DC3AE3" w:rsidP="00266EC1">
            <w:pPr>
              <w:overflowPunct w:val="0"/>
              <w:autoSpaceDE w:val="0"/>
              <w:autoSpaceDN w:val="0"/>
              <w:adjustRightInd w:val="0"/>
              <w:jc w:val="right"/>
            </w:pPr>
            <w:r>
              <w:t>25,00</w:t>
            </w:r>
          </w:p>
        </w:tc>
        <w:tc>
          <w:tcPr>
            <w:tcW w:w="3156" w:type="dxa"/>
          </w:tcPr>
          <w:p w:rsidR="00DC3AE3" w:rsidRDefault="00DC3AE3" w:rsidP="00D14261">
            <w:pPr>
              <w:overflowPunct w:val="0"/>
              <w:autoSpaceDE w:val="0"/>
              <w:autoSpaceDN w:val="0"/>
              <w:adjustRightInd w:val="0"/>
            </w:pPr>
            <w:r>
              <w:t>Valstybės biudžeto lėšos 11111– 2,50 Eur;</w:t>
            </w:r>
          </w:p>
          <w:p w:rsidR="00DC3AE3" w:rsidRDefault="00DC3AE3" w:rsidP="00D14261">
            <w:pPr>
              <w:overflowPunct w:val="0"/>
              <w:autoSpaceDE w:val="0"/>
              <w:autoSpaceDN w:val="0"/>
              <w:adjustRightInd w:val="0"/>
            </w:pPr>
            <w:r>
              <w:t>Valstybės biudžeto pavedimų lėšos 31111 – 3,37 Eur;</w:t>
            </w:r>
          </w:p>
          <w:p w:rsidR="00DC3AE3" w:rsidRDefault="00DC3AE3" w:rsidP="00D14261">
            <w:pPr>
              <w:overflowPunct w:val="0"/>
              <w:autoSpaceDE w:val="0"/>
              <w:autoSpaceDN w:val="0"/>
              <w:adjustRightInd w:val="0"/>
            </w:pPr>
            <w:r>
              <w:t>Europos Sąjungos (finansinė parama) 31112 – 19,13 Eur.</w:t>
            </w:r>
          </w:p>
        </w:tc>
      </w:tr>
      <w:tr w:rsidR="00DC3AE3" w:rsidTr="00DE6FFB">
        <w:tc>
          <w:tcPr>
            <w:tcW w:w="556" w:type="dxa"/>
          </w:tcPr>
          <w:p w:rsidR="00DC3AE3" w:rsidRDefault="00DC3AE3" w:rsidP="00D14261">
            <w:pPr>
              <w:overflowPunct w:val="0"/>
              <w:autoSpaceDE w:val="0"/>
              <w:autoSpaceDN w:val="0"/>
              <w:adjustRightInd w:val="0"/>
            </w:pPr>
            <w:r>
              <w:t>6.</w:t>
            </w:r>
          </w:p>
        </w:tc>
        <w:tc>
          <w:tcPr>
            <w:tcW w:w="2354" w:type="dxa"/>
          </w:tcPr>
          <w:p w:rsidR="00DC3AE3" w:rsidRDefault="00DC3AE3" w:rsidP="00D14261">
            <w:pPr>
              <w:overflowPunct w:val="0"/>
              <w:autoSpaceDE w:val="0"/>
              <w:autoSpaceDN w:val="0"/>
              <w:adjustRightInd w:val="0"/>
            </w:pPr>
            <w:r>
              <w:t>JENGA kaladėlė</w:t>
            </w:r>
          </w:p>
        </w:tc>
        <w:tc>
          <w:tcPr>
            <w:tcW w:w="903" w:type="dxa"/>
          </w:tcPr>
          <w:p w:rsidR="00DC3AE3" w:rsidRDefault="00DC3AE3" w:rsidP="00266EC1">
            <w:pPr>
              <w:overflowPunct w:val="0"/>
              <w:autoSpaceDE w:val="0"/>
              <w:autoSpaceDN w:val="0"/>
              <w:adjustRightInd w:val="0"/>
              <w:jc w:val="right"/>
            </w:pPr>
            <w:r>
              <w:t>1</w:t>
            </w:r>
          </w:p>
        </w:tc>
        <w:tc>
          <w:tcPr>
            <w:tcW w:w="1361" w:type="dxa"/>
          </w:tcPr>
          <w:p w:rsidR="00DC3AE3" w:rsidRDefault="00DC3AE3" w:rsidP="00266EC1">
            <w:pPr>
              <w:overflowPunct w:val="0"/>
              <w:autoSpaceDE w:val="0"/>
              <w:autoSpaceDN w:val="0"/>
              <w:adjustRightInd w:val="0"/>
              <w:jc w:val="right"/>
            </w:pPr>
            <w:r>
              <w:t>23,31</w:t>
            </w:r>
          </w:p>
        </w:tc>
        <w:tc>
          <w:tcPr>
            <w:tcW w:w="1134" w:type="dxa"/>
          </w:tcPr>
          <w:p w:rsidR="00DC3AE3" w:rsidRDefault="00DC3AE3" w:rsidP="00266EC1">
            <w:pPr>
              <w:overflowPunct w:val="0"/>
              <w:autoSpaceDE w:val="0"/>
              <w:autoSpaceDN w:val="0"/>
              <w:adjustRightInd w:val="0"/>
              <w:jc w:val="right"/>
            </w:pPr>
            <w:r>
              <w:t>23,31</w:t>
            </w:r>
          </w:p>
        </w:tc>
        <w:tc>
          <w:tcPr>
            <w:tcW w:w="3156" w:type="dxa"/>
          </w:tcPr>
          <w:p w:rsidR="00DC3AE3" w:rsidRDefault="00DC3AE3" w:rsidP="00D14261">
            <w:pPr>
              <w:overflowPunct w:val="0"/>
              <w:autoSpaceDE w:val="0"/>
              <w:autoSpaceDN w:val="0"/>
              <w:adjustRightInd w:val="0"/>
            </w:pPr>
            <w:r>
              <w:t>Valstybės biudžeto lėšos 11111– 2,33 Eur;</w:t>
            </w:r>
          </w:p>
          <w:p w:rsidR="00DC3AE3" w:rsidRDefault="00DC3AE3" w:rsidP="00D14261">
            <w:pPr>
              <w:overflowPunct w:val="0"/>
              <w:autoSpaceDE w:val="0"/>
              <w:autoSpaceDN w:val="0"/>
              <w:adjustRightInd w:val="0"/>
            </w:pPr>
            <w:r>
              <w:t>Valstybės biudžeto pavedimų lėšos 31111 – 3,15 Eur;</w:t>
            </w:r>
          </w:p>
          <w:p w:rsidR="00DC3AE3" w:rsidRDefault="00DC3AE3" w:rsidP="00D14261">
            <w:pPr>
              <w:overflowPunct w:val="0"/>
              <w:autoSpaceDE w:val="0"/>
              <w:autoSpaceDN w:val="0"/>
              <w:adjustRightInd w:val="0"/>
            </w:pPr>
            <w:r>
              <w:t>Europos Sąjungos (finansinė parama) 31112 – 17,83 Eur.</w:t>
            </w:r>
          </w:p>
        </w:tc>
      </w:tr>
      <w:tr w:rsidR="00DC3AE3" w:rsidTr="009D6EF0">
        <w:tc>
          <w:tcPr>
            <w:tcW w:w="2910" w:type="dxa"/>
            <w:gridSpan w:val="2"/>
          </w:tcPr>
          <w:p w:rsidR="00DC3AE3" w:rsidRDefault="00DC3AE3" w:rsidP="00D14261">
            <w:pPr>
              <w:overflowPunct w:val="0"/>
              <w:autoSpaceDE w:val="0"/>
              <w:autoSpaceDN w:val="0"/>
              <w:adjustRightInd w:val="0"/>
            </w:pPr>
            <w:r>
              <w:t>Iš viso</w:t>
            </w:r>
          </w:p>
        </w:tc>
        <w:tc>
          <w:tcPr>
            <w:tcW w:w="903" w:type="dxa"/>
          </w:tcPr>
          <w:p w:rsidR="00DC3AE3" w:rsidRDefault="00DC3AE3" w:rsidP="00266EC1">
            <w:pPr>
              <w:overflowPunct w:val="0"/>
              <w:autoSpaceDE w:val="0"/>
              <w:autoSpaceDN w:val="0"/>
              <w:adjustRightInd w:val="0"/>
              <w:jc w:val="right"/>
            </w:pPr>
            <w:r>
              <w:t>10</w:t>
            </w:r>
          </w:p>
        </w:tc>
        <w:tc>
          <w:tcPr>
            <w:tcW w:w="1361" w:type="dxa"/>
          </w:tcPr>
          <w:p w:rsidR="00DC3AE3" w:rsidRDefault="00DC3AE3" w:rsidP="00266EC1">
            <w:pPr>
              <w:overflowPunct w:val="0"/>
              <w:autoSpaceDE w:val="0"/>
              <w:autoSpaceDN w:val="0"/>
              <w:adjustRightInd w:val="0"/>
              <w:jc w:val="right"/>
            </w:pPr>
            <w:r>
              <w:t>x</w:t>
            </w:r>
          </w:p>
        </w:tc>
        <w:tc>
          <w:tcPr>
            <w:tcW w:w="1134" w:type="dxa"/>
          </w:tcPr>
          <w:p w:rsidR="00DC3AE3" w:rsidRDefault="00DC3AE3" w:rsidP="00266EC1">
            <w:pPr>
              <w:overflowPunct w:val="0"/>
              <w:autoSpaceDE w:val="0"/>
              <w:autoSpaceDN w:val="0"/>
              <w:adjustRightInd w:val="0"/>
              <w:jc w:val="right"/>
            </w:pPr>
            <w:r>
              <w:t>1</w:t>
            </w:r>
            <w:r w:rsidR="00266EC1">
              <w:t xml:space="preserve"> </w:t>
            </w:r>
            <w:r>
              <w:t>232,94</w:t>
            </w:r>
          </w:p>
        </w:tc>
        <w:tc>
          <w:tcPr>
            <w:tcW w:w="3156" w:type="dxa"/>
          </w:tcPr>
          <w:p w:rsidR="00DC3AE3" w:rsidRDefault="00DC3AE3" w:rsidP="00D14261">
            <w:pPr>
              <w:overflowPunct w:val="0"/>
              <w:autoSpaceDE w:val="0"/>
              <w:autoSpaceDN w:val="0"/>
              <w:adjustRightInd w:val="0"/>
            </w:pPr>
          </w:p>
        </w:tc>
      </w:tr>
    </w:tbl>
    <w:p w:rsidR="00E11996" w:rsidRDefault="00A23B38" w:rsidP="00E11996">
      <w:pPr>
        <w:overflowPunct w:val="0"/>
        <w:autoSpaceDE w:val="0"/>
        <w:autoSpaceDN w:val="0"/>
        <w:adjustRightInd w:val="0"/>
        <w:jc w:val="cente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w:t>
      </w:r>
    </w:p>
    <w:p w:rsidR="00E11996" w:rsidRDefault="00E11996" w:rsidP="00E11996">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3F3CDA" w:rsidRDefault="003F3CDA"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4312E6" w:rsidRDefault="004312E6" w:rsidP="00524EAF">
      <w:pPr>
        <w:overflowPunct w:val="0"/>
        <w:autoSpaceDE w:val="0"/>
        <w:autoSpaceDN w:val="0"/>
        <w:adjustRightInd w:val="0"/>
        <w:jc w:val="center"/>
      </w:pPr>
    </w:p>
    <w:p w:rsidR="00D12595" w:rsidRDefault="00D12595" w:rsidP="00D12595">
      <w:pPr>
        <w:overflowPunct w:val="0"/>
        <w:autoSpaceDE w:val="0"/>
        <w:autoSpaceDN w:val="0"/>
        <w:adjustRightInd w:val="0"/>
      </w:pPr>
    </w:p>
    <w:p w:rsidR="001F6554" w:rsidRDefault="001F6554" w:rsidP="00524EAF">
      <w:pPr>
        <w:overflowPunct w:val="0"/>
        <w:autoSpaceDE w:val="0"/>
        <w:autoSpaceDN w:val="0"/>
        <w:adjustRightInd w:val="0"/>
        <w:jc w:val="center"/>
      </w:pPr>
    </w:p>
    <w:p w:rsidR="001F6554" w:rsidRDefault="001F6554"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DD5A99" w:rsidRDefault="00DD5A99" w:rsidP="00524EAF">
      <w:pPr>
        <w:overflowPunct w:val="0"/>
        <w:autoSpaceDE w:val="0"/>
        <w:autoSpaceDN w:val="0"/>
        <w:adjustRightInd w:val="0"/>
        <w:jc w:val="center"/>
      </w:pPr>
    </w:p>
    <w:p w:rsidR="001F6554" w:rsidRDefault="001F6554" w:rsidP="00524EAF">
      <w:pPr>
        <w:overflowPunct w:val="0"/>
        <w:autoSpaceDE w:val="0"/>
        <w:autoSpaceDN w:val="0"/>
        <w:adjustRightInd w:val="0"/>
        <w:jc w:val="center"/>
      </w:pPr>
    </w:p>
    <w:p w:rsidR="001F6554" w:rsidRDefault="001F6554" w:rsidP="00524EAF">
      <w:pPr>
        <w:overflowPunct w:val="0"/>
        <w:autoSpaceDE w:val="0"/>
        <w:autoSpaceDN w:val="0"/>
        <w:adjustRightInd w:val="0"/>
        <w:jc w:val="center"/>
      </w:pPr>
    </w:p>
    <w:p w:rsidR="001F6554" w:rsidRDefault="001F6554" w:rsidP="00524EAF">
      <w:pPr>
        <w:overflowPunct w:val="0"/>
        <w:autoSpaceDE w:val="0"/>
        <w:autoSpaceDN w:val="0"/>
        <w:adjustRightInd w:val="0"/>
        <w:jc w:val="center"/>
      </w:pPr>
    </w:p>
    <w:p w:rsidR="004F7866" w:rsidRDefault="004F7866" w:rsidP="00524EAF">
      <w:pPr>
        <w:overflowPunct w:val="0"/>
        <w:autoSpaceDE w:val="0"/>
        <w:autoSpaceDN w:val="0"/>
        <w:adjustRightInd w:val="0"/>
        <w:jc w:val="center"/>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094D0E" w:rsidRPr="00D832AE" w:rsidRDefault="00094D0E" w:rsidP="005D13DF">
      <w:pPr>
        <w:overflowPunct w:val="0"/>
        <w:autoSpaceDE w:val="0"/>
        <w:autoSpaceDN w:val="0"/>
        <w:adjustRightInd w:val="0"/>
        <w:jc w:val="center"/>
        <w:rPr>
          <w:b/>
          <w:caps/>
        </w:rPr>
      </w:pPr>
      <w:r w:rsidRPr="00180B27">
        <w:rPr>
          <w:b/>
        </w:rPr>
        <w:t>SAVIVALDYBĖS TARYBOS SP</w:t>
      </w:r>
      <w:r w:rsidR="00BA796C">
        <w:rPr>
          <w:b/>
        </w:rPr>
        <w:t>RENDIMO „</w:t>
      </w:r>
      <w:r w:rsidR="005D13DF">
        <w:rPr>
          <w:b/>
          <w:caps/>
        </w:rPr>
        <w:fldChar w:fldCharType="begin"/>
      </w:r>
      <w:r w:rsidR="005D13DF">
        <w:rPr>
          <w:b/>
          <w:caps/>
        </w:rPr>
        <w:instrText xml:space="preserve"> FILLIN "Pavadinimas" \* MERGEFORMAT </w:instrText>
      </w:r>
      <w:r w:rsidR="005D13DF">
        <w:rPr>
          <w:b/>
          <w:caps/>
        </w:rPr>
        <w:fldChar w:fldCharType="separate"/>
      </w:r>
      <w:r w:rsidR="005D13DF">
        <w:rPr>
          <w:b/>
          <w:caps/>
        </w:rPr>
        <w:t xml:space="preserve">DĖl valstybės  </w:t>
      </w:r>
      <w:r w:rsidR="005D13DF">
        <w:rPr>
          <w:b/>
          <w:caps/>
        </w:rPr>
        <w:fldChar w:fldCharType="end"/>
      </w:r>
      <w:r w:rsidR="005D13DF">
        <w:rPr>
          <w:b/>
          <w:caps/>
        </w:rPr>
        <w:t>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rsidR="00094D0E" w:rsidRDefault="00094D0E" w:rsidP="00094D0E">
      <w:pPr>
        <w:ind w:firstLine="720"/>
        <w:jc w:val="both"/>
        <w:rPr>
          <w:b/>
        </w:rPr>
      </w:pPr>
    </w:p>
    <w:p w:rsidR="00094D0E" w:rsidRDefault="00094D0E" w:rsidP="00094D0E">
      <w:pPr>
        <w:tabs>
          <w:tab w:val="left" w:pos="993"/>
        </w:tabs>
        <w:jc w:val="both"/>
        <w:rPr>
          <w:b/>
        </w:rPr>
      </w:pPr>
      <w:r>
        <w:rPr>
          <w:b/>
        </w:rPr>
        <w:t xml:space="preserve">1. </w:t>
      </w:r>
      <w:r w:rsidRPr="00BD6314">
        <w:rPr>
          <w:b/>
        </w:rPr>
        <w:t>Sprendimo projekto tikslai ir uždaviniai:</w:t>
      </w:r>
    </w:p>
    <w:p w:rsidR="00D659A6" w:rsidRDefault="00D659A6" w:rsidP="00094D0E">
      <w:pPr>
        <w:tabs>
          <w:tab w:val="left" w:pos="993"/>
        </w:tabs>
        <w:jc w:val="both"/>
        <w:rPr>
          <w:b/>
        </w:rPr>
      </w:pPr>
    </w:p>
    <w:p w:rsidR="00FB29DB" w:rsidRDefault="00094D0E" w:rsidP="005D13DF">
      <w:pPr>
        <w:spacing w:line="360" w:lineRule="auto"/>
        <w:jc w:val="both"/>
      </w:pPr>
      <w:r>
        <w:rPr>
          <w:b/>
        </w:rPr>
        <w:t xml:space="preserve">      </w:t>
      </w:r>
      <w:r w:rsidR="00080FDB">
        <w:rPr>
          <w:b/>
        </w:rPr>
        <w:t xml:space="preserve"> </w:t>
      </w:r>
      <w:r>
        <w:t>Gautas</w:t>
      </w:r>
      <w:r w:rsidR="0054694A">
        <w:t xml:space="preserve"> </w:t>
      </w:r>
      <w:r w:rsidR="00DD5A99">
        <w:t>Panevėžio</w:t>
      </w:r>
      <w:r w:rsidR="00FE2FA0">
        <w:t xml:space="preserve"> apskrities Gabrielės Petkevičai</w:t>
      </w:r>
      <w:r w:rsidR="00DD5A99">
        <w:t>tės-Bitės viešosios bibliotekos 2023 m. balandžio 11</w:t>
      </w:r>
      <w:r w:rsidR="005D13DF">
        <w:t xml:space="preserve"> d. </w:t>
      </w:r>
      <w:r w:rsidR="00DD5A99">
        <w:t>raštas Nr. S-160</w:t>
      </w:r>
      <w:r w:rsidR="005D13DF">
        <w:t xml:space="preserve"> „Dėl </w:t>
      </w:r>
      <w:r w:rsidR="00DD5A99">
        <w:t>turto perdavimo“, kuriame prašoma priimti</w:t>
      </w:r>
      <w:r w:rsidR="005D13DF">
        <w:t xml:space="preserve"> Savivaldybės tarybos sprendimą dėl valstybės turto, nurodyto sprendimo projekte, perėmimo savivaldybės nuosavybėn, kuris būtų naudojamas </w:t>
      </w:r>
      <w:r w:rsidR="00FC601F">
        <w:t>Anykščių rajono savivaldybės Liudvikos ir Stanislovo Didžiulių viešosios bibliotekos v</w:t>
      </w:r>
      <w:r w:rsidR="00DD5A99">
        <w:t>eikloje</w:t>
      </w:r>
      <w:r w:rsidR="00FC601F">
        <w:t>.</w:t>
      </w:r>
    </w:p>
    <w:p w:rsidR="00DD5A99" w:rsidRDefault="00DD5A99" w:rsidP="005D13DF">
      <w:pPr>
        <w:spacing w:line="360" w:lineRule="auto"/>
        <w:jc w:val="both"/>
      </w:pPr>
      <w:r>
        <w:t xml:space="preserve">       Panevėžio apskrities Gabrielės Petkevičaitės-Bitės viešoji biblioteka įgyvendina projektą „Inovatyvūs Lietuvos bibliotekų skaitymo skatinimo sprendimai vaikų ir jaunimo socialinių santykių kūrimui su aplinka“, kuris yra finansuojamas 2014–2021 m. Europos ekonominės erdvės finansinio mechanizmo priemonės „Kultūros prieinamumo plėtojimas ir kultūrinio švietimo stiprinimas“ lėšomis. Perduotas turtas </w:t>
      </w:r>
      <w:r w:rsidR="00185576">
        <w:t xml:space="preserve">būtų naudojamas Anykščių rajono savivaldybės Liudvikos ir Stanislovo Didžiulių </w:t>
      </w:r>
      <w:r w:rsidR="00202EE2">
        <w:t>viešojoje bibliotekoje projekto</w:t>
      </w:r>
      <w:r w:rsidR="00185576">
        <w:t xml:space="preserve"> Nr. LT041-KM-K01-019 „Inovatyvūs Lietuvos bibliotekų skaitymo skatinimo sprendimai vaikų ir jaunimo socialinių santykių kūrimui su aplinka“ vykdymui.</w:t>
      </w:r>
    </w:p>
    <w:p w:rsidR="000F5BEF" w:rsidRDefault="00FB29DB" w:rsidP="005D13DF">
      <w:pPr>
        <w:spacing w:line="360" w:lineRule="auto"/>
        <w:jc w:val="both"/>
      </w:pPr>
      <w:r>
        <w:t xml:space="preserve">      </w:t>
      </w:r>
      <w:r w:rsidR="00E34CA7">
        <w:t xml:space="preserve"> </w:t>
      </w:r>
      <w:r w:rsidR="000F5BEF">
        <w:t xml:space="preserve">       Sprendimo projektas reikalingas Lietuvos Respublikos Vyriausybės nutarimo rengimui.</w:t>
      </w:r>
    </w:p>
    <w:p w:rsidR="00094D0E" w:rsidRPr="00BD6314" w:rsidRDefault="00094D0E" w:rsidP="00094D0E">
      <w:pPr>
        <w:pStyle w:val="Sraopastraipa"/>
        <w:tabs>
          <w:tab w:val="left" w:pos="993"/>
        </w:tabs>
        <w:jc w:val="both"/>
        <w:rPr>
          <w:b/>
        </w:rPr>
      </w:pPr>
    </w:p>
    <w:p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094D0E" w:rsidRDefault="00094D0E" w:rsidP="00094D0E">
      <w:pPr>
        <w:tabs>
          <w:tab w:val="left" w:pos="993"/>
        </w:tabs>
        <w:jc w:val="both"/>
        <w:rPr>
          <w:b/>
        </w:rPr>
      </w:pPr>
    </w:p>
    <w:p w:rsidR="00185576" w:rsidRDefault="000F5BEF" w:rsidP="00185576">
      <w:pPr>
        <w:spacing w:line="360" w:lineRule="auto"/>
        <w:jc w:val="both"/>
      </w:pPr>
      <w:r>
        <w:t xml:space="preserve">   </w:t>
      </w:r>
      <w:r w:rsidR="00E34CA7">
        <w:t xml:space="preserve">    </w:t>
      </w:r>
      <w:r>
        <w:t xml:space="preserve">Anykščių rajono savivaldybės Liudvikos ir Stanislovo Didžiulių </w:t>
      </w:r>
      <w:r w:rsidR="00185576">
        <w:t>viešajai bibliotekai projekto Nr. LT041-KM-K01-019 „Inovatyvūs Lietuvos bibliotekų skaitymo skatinimo sprendimai vaikų ir jaunimo socialinių santykių kūrimui su aplinka“ vykdymui perduodamas turtas.</w:t>
      </w:r>
    </w:p>
    <w:p w:rsidR="00094D0E" w:rsidRDefault="00185576" w:rsidP="001F0CC4">
      <w:pPr>
        <w:spacing w:after="160" w:line="360" w:lineRule="auto"/>
        <w:jc w:val="both"/>
      </w:pPr>
      <w:r>
        <w:t xml:space="preserve"> </w:t>
      </w:r>
    </w:p>
    <w:p w:rsidR="00094D0E" w:rsidRDefault="00094D0E" w:rsidP="00094D0E">
      <w:pPr>
        <w:jc w:val="both"/>
        <w:rPr>
          <w:b/>
        </w:rPr>
      </w:pPr>
      <w:r>
        <w:rPr>
          <w:b/>
        </w:rPr>
        <w:t>3. Lėšų poreikis ir šaltiniai:</w:t>
      </w:r>
    </w:p>
    <w:p w:rsidR="00EA7694" w:rsidRDefault="00EA7694" w:rsidP="00094D0E">
      <w:pPr>
        <w:jc w:val="both"/>
        <w:rPr>
          <w:b/>
        </w:rPr>
      </w:pPr>
    </w:p>
    <w:p w:rsidR="00EA7694" w:rsidRPr="00EA7694" w:rsidRDefault="00EA7694" w:rsidP="00094D0E">
      <w:pPr>
        <w:jc w:val="both"/>
      </w:pPr>
      <w:r w:rsidRPr="00EA7694">
        <w:t>Nėra.</w:t>
      </w:r>
    </w:p>
    <w:p w:rsidR="00094D0E" w:rsidRDefault="00094D0E" w:rsidP="00094D0E">
      <w:pPr>
        <w:jc w:val="both"/>
        <w:rPr>
          <w:b/>
        </w:rPr>
      </w:pPr>
    </w:p>
    <w:p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094D0E" w:rsidRDefault="00094D0E" w:rsidP="00094D0E">
      <w:pPr>
        <w:jc w:val="both"/>
        <w:rPr>
          <w:b/>
        </w:rPr>
      </w:pPr>
    </w:p>
    <w:p w:rsidR="00094D0E" w:rsidRDefault="00094D0E" w:rsidP="00094D0E">
      <w:pPr>
        <w:spacing w:line="360" w:lineRule="auto"/>
        <w:jc w:val="both"/>
      </w:pPr>
      <w:r>
        <w:t xml:space="preserve">      Teisinio reguliavimo poveikio vertinimo rezultatai nevertinami. </w:t>
      </w:r>
    </w:p>
    <w:p w:rsidR="00094D0E" w:rsidRPr="00AF5B2D" w:rsidRDefault="004312E6" w:rsidP="00094D0E">
      <w:pPr>
        <w:spacing w:line="360" w:lineRule="auto"/>
        <w:jc w:val="both"/>
      </w:pPr>
      <w:r>
        <w:t xml:space="preserve">      </w:t>
      </w:r>
      <w:r w:rsidR="00094D0E">
        <w:t>Neigiamų priimto sprendimo pasekmių nenumatoma.</w:t>
      </w:r>
    </w:p>
    <w:p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rsidR="00094D0E" w:rsidRDefault="00094D0E" w:rsidP="00094D0E">
      <w:pPr>
        <w:jc w:val="both"/>
        <w:rPr>
          <w:b/>
        </w:rPr>
      </w:pPr>
    </w:p>
    <w:p w:rsidR="00094D0E" w:rsidRDefault="00094D0E" w:rsidP="00094D0E">
      <w:pPr>
        <w:jc w:val="both"/>
      </w:pPr>
      <w:r>
        <w:t>Nereikia.</w:t>
      </w:r>
    </w:p>
    <w:p w:rsidR="00094D0E" w:rsidRPr="00BD6314" w:rsidRDefault="00094D0E" w:rsidP="00094D0E">
      <w:pPr>
        <w:jc w:val="both"/>
      </w:pPr>
    </w:p>
    <w:p w:rsidR="00094D0E" w:rsidRDefault="00094D0E" w:rsidP="00094D0E">
      <w:pPr>
        <w:jc w:val="both"/>
        <w:rPr>
          <w:b/>
        </w:rPr>
      </w:pPr>
      <w:r w:rsidRPr="003B16DC">
        <w:rPr>
          <w:b/>
        </w:rPr>
        <w:t>6. Sprendimo įgyvendinimo terminai – kas, ką ir kada turėtų atlikti</w:t>
      </w:r>
      <w:r>
        <w:rPr>
          <w:b/>
        </w:rPr>
        <w:t>:</w:t>
      </w:r>
    </w:p>
    <w:p w:rsidR="00094D0E" w:rsidRDefault="00094D0E" w:rsidP="00094D0E">
      <w:pPr>
        <w:jc w:val="both"/>
        <w:rPr>
          <w:b/>
        </w:rPr>
      </w:pPr>
    </w:p>
    <w:p w:rsidR="00094D0E" w:rsidRPr="003B16DC" w:rsidRDefault="00B32325" w:rsidP="00094D0E">
      <w:pPr>
        <w:spacing w:line="360" w:lineRule="auto"/>
        <w:jc w:val="both"/>
        <w:rPr>
          <w:b/>
        </w:rPr>
      </w:pPr>
      <w:r>
        <w:t xml:space="preserve">       </w:t>
      </w:r>
      <w:r w:rsidR="00094D0E">
        <w:t>Viešųjų pirkimų ir turto skyri</w:t>
      </w:r>
      <w:r w:rsidR="00663378">
        <w:t>aus vedėjo p</w:t>
      </w:r>
      <w:r w:rsidR="00185576">
        <w:t>avaduotojui iki 2023 m. gegužės 31</w:t>
      </w:r>
      <w:r w:rsidR="00094D0E">
        <w:t xml:space="preserve"> d. </w:t>
      </w:r>
      <w:r w:rsidR="00185576">
        <w:t>informuoti Panevėžio apskrities Gabrielės Petkevičaitės-Bitės viešąją biblioteką</w:t>
      </w:r>
      <w:r w:rsidR="00EA7694">
        <w:t xml:space="preserve"> apie priimtą sprendimą</w:t>
      </w:r>
      <w:r w:rsidR="00E06413">
        <w:t>.</w:t>
      </w:r>
    </w:p>
    <w:p w:rsidR="00094D0E" w:rsidRDefault="00094D0E" w:rsidP="00094D0E">
      <w:pPr>
        <w:jc w:val="both"/>
        <w:rPr>
          <w:b/>
        </w:rPr>
      </w:pPr>
      <w:r w:rsidRPr="003B16DC">
        <w:rPr>
          <w:b/>
        </w:rPr>
        <w:t>7. Sprendimo projekto rengimo metu gauti specialistų vertinimai ir išvados</w:t>
      </w:r>
      <w:r>
        <w:rPr>
          <w:b/>
        </w:rPr>
        <w:t>:</w:t>
      </w:r>
    </w:p>
    <w:p w:rsidR="00094D0E" w:rsidRDefault="00094D0E" w:rsidP="00094D0E">
      <w:pPr>
        <w:jc w:val="both"/>
        <w:rPr>
          <w:b/>
        </w:rPr>
      </w:pPr>
    </w:p>
    <w:p w:rsidR="00094D0E" w:rsidRDefault="00094D0E" w:rsidP="00094D0E">
      <w:pPr>
        <w:jc w:val="both"/>
      </w:pPr>
      <w:r>
        <w:t>Negauti.</w:t>
      </w:r>
    </w:p>
    <w:p w:rsidR="00094D0E" w:rsidRPr="00BD6314" w:rsidRDefault="00094D0E" w:rsidP="00094D0E">
      <w:pPr>
        <w:jc w:val="both"/>
      </w:pPr>
    </w:p>
    <w:p w:rsidR="00094D0E" w:rsidRDefault="00094D0E" w:rsidP="00094D0E">
      <w:pPr>
        <w:rPr>
          <w:b/>
        </w:rPr>
      </w:pPr>
      <w:r w:rsidRPr="003B16DC">
        <w:rPr>
          <w:b/>
        </w:rPr>
        <w:t>8. Kiti reikalingi pagrindimai, skaičiavimai ir paaiškinimai</w:t>
      </w:r>
      <w:r>
        <w:rPr>
          <w:b/>
        </w:rPr>
        <w:t>:</w:t>
      </w:r>
    </w:p>
    <w:p w:rsidR="00094D0E" w:rsidRDefault="00094D0E" w:rsidP="00094D0E">
      <w:pPr>
        <w:rPr>
          <w:b/>
        </w:rPr>
      </w:pPr>
    </w:p>
    <w:p w:rsidR="00094D0E" w:rsidRDefault="00231A8D" w:rsidP="00B933C2">
      <w:pPr>
        <w:spacing w:line="360" w:lineRule="auto"/>
      </w:pPr>
      <w:r>
        <w:t>Nėra.</w:t>
      </w:r>
    </w:p>
    <w:p w:rsidR="00094D0E" w:rsidRPr="00481A1F" w:rsidRDefault="00094D0E" w:rsidP="00094D0E"/>
    <w:p w:rsidR="00094D0E" w:rsidRDefault="00094D0E" w:rsidP="00094D0E">
      <w:r>
        <w:rPr>
          <w:b/>
        </w:rPr>
        <w:t>9</w:t>
      </w:r>
      <w:r w:rsidRPr="003B16DC">
        <w:rPr>
          <w:b/>
        </w:rPr>
        <w:t>. Sprendimo projekto iniciatoriai ir rengėjai, pranešėjas</w:t>
      </w:r>
      <w:r>
        <w:rPr>
          <w:b/>
        </w:rPr>
        <w:t>:</w:t>
      </w:r>
      <w:r w:rsidRPr="003B16DC">
        <w:t xml:space="preserve"> </w:t>
      </w:r>
    </w:p>
    <w:p w:rsidR="00094D0E" w:rsidRDefault="00094D0E" w:rsidP="00094D0E"/>
    <w:p w:rsidR="00094D0E" w:rsidRDefault="00094D0E" w:rsidP="00202EE2">
      <w:pPr>
        <w:spacing w:line="360" w:lineRule="auto"/>
        <w:jc w:val="both"/>
      </w:pPr>
      <w:r>
        <w:t xml:space="preserve">Iniciatorius – </w:t>
      </w:r>
      <w:r w:rsidR="00185576">
        <w:t>Panevėžio apsk</w:t>
      </w:r>
      <w:r w:rsidR="00FE2FA0">
        <w:t>rities Gabrielės Petkevičai</w:t>
      </w:r>
      <w:r w:rsidR="005D000A">
        <w:t>tės-B</w:t>
      </w:r>
      <w:r w:rsidR="00272F4F">
        <w:t>itės viešoji</w:t>
      </w:r>
      <w:r w:rsidR="00185576">
        <w:t xml:space="preserve"> bibliotek</w:t>
      </w:r>
      <w:r w:rsidR="00272F4F">
        <w:t>a</w:t>
      </w:r>
      <w:r w:rsidR="00185576">
        <w:t>.</w:t>
      </w:r>
    </w:p>
    <w:p w:rsidR="00094D0E" w:rsidRDefault="00094D0E" w:rsidP="00094D0E">
      <w:pPr>
        <w:spacing w:line="360" w:lineRule="auto"/>
      </w:pPr>
      <w:r>
        <w:t>Projekto rengėja – Viešųjų pirkimų ir turto skyriaus vedėjo pavaduotoja A. Savickienė.</w:t>
      </w:r>
    </w:p>
    <w:p w:rsidR="00094D0E" w:rsidRDefault="00094D0E" w:rsidP="00094D0E">
      <w:pPr>
        <w:spacing w:line="360" w:lineRule="auto"/>
      </w:pPr>
      <w:r>
        <w:t>Pranešėja –</w:t>
      </w:r>
      <w:r w:rsidR="00272F4F">
        <w:t xml:space="preserve"> </w:t>
      </w:r>
      <w:r>
        <w:t>Viešųjų pirkimų ir turto skyri</w:t>
      </w:r>
      <w:r w:rsidR="00027693">
        <w:t xml:space="preserve">aus </w:t>
      </w:r>
      <w:r w:rsidR="00A9366A">
        <w:t>vedėja Vilma Vilkickaitė</w:t>
      </w:r>
      <w:r>
        <w:t>.</w:t>
      </w:r>
      <w:r w:rsidRPr="003B16DC">
        <w:t xml:space="preserve">            </w:t>
      </w:r>
    </w:p>
    <w:p w:rsidR="00094D0E" w:rsidRDefault="00094D0E" w:rsidP="00094D0E"/>
    <w:p w:rsidR="00A266D1" w:rsidRDefault="00A266D1" w:rsidP="008B7E64">
      <w:pPr>
        <w:overflowPunct w:val="0"/>
        <w:autoSpaceDE w:val="0"/>
        <w:autoSpaceDN w:val="0"/>
        <w:adjustRightInd w:val="0"/>
      </w:pPr>
    </w:p>
    <w:p w:rsidR="007A2C54" w:rsidRDefault="007A2C54" w:rsidP="008B7E64">
      <w:pPr>
        <w:overflowPunct w:val="0"/>
        <w:autoSpaceDE w:val="0"/>
        <w:autoSpaceDN w:val="0"/>
        <w:adjustRightInd w:val="0"/>
      </w:pPr>
    </w:p>
    <w:p w:rsidR="007A2C54" w:rsidRDefault="007A2C54" w:rsidP="008B7E64">
      <w:pPr>
        <w:overflowPunct w:val="0"/>
        <w:autoSpaceDE w:val="0"/>
        <w:autoSpaceDN w:val="0"/>
        <w:adjustRightInd w:val="0"/>
      </w:pPr>
    </w:p>
    <w:p w:rsidR="00A266D1" w:rsidRDefault="00A266D1" w:rsidP="008B7E64">
      <w:pPr>
        <w:overflowPunct w:val="0"/>
        <w:autoSpaceDE w:val="0"/>
        <w:autoSpaceDN w:val="0"/>
        <w:adjustRightInd w:val="0"/>
      </w:pPr>
    </w:p>
    <w:p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9908726">
    <w:abstractNumId w:val="1"/>
  </w:num>
  <w:num w:numId="2" w16cid:durableId="1314145000">
    <w:abstractNumId w:val="0"/>
  </w:num>
  <w:num w:numId="3" w16cid:durableId="44380711">
    <w:abstractNumId w:val="2"/>
  </w:num>
  <w:num w:numId="4" w16cid:durableId="1060127503">
    <w:abstractNumId w:val="5"/>
  </w:num>
  <w:num w:numId="5" w16cid:durableId="336228335">
    <w:abstractNumId w:val="4"/>
  </w:num>
  <w:num w:numId="6" w16cid:durableId="1831629757">
    <w:abstractNumId w:val="3"/>
  </w:num>
  <w:num w:numId="7" w16cid:durableId="11043005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3455"/>
    <w:rsid w:val="000D3E42"/>
    <w:rsid w:val="000F5BEF"/>
    <w:rsid w:val="001041D8"/>
    <w:rsid w:val="00110A1D"/>
    <w:rsid w:val="00112C7D"/>
    <w:rsid w:val="00115986"/>
    <w:rsid w:val="0012415D"/>
    <w:rsid w:val="0012446A"/>
    <w:rsid w:val="00126E08"/>
    <w:rsid w:val="00130508"/>
    <w:rsid w:val="00136C93"/>
    <w:rsid w:val="00136CD1"/>
    <w:rsid w:val="00150C4C"/>
    <w:rsid w:val="00157084"/>
    <w:rsid w:val="00185576"/>
    <w:rsid w:val="001A204E"/>
    <w:rsid w:val="001A23CA"/>
    <w:rsid w:val="001A3ACA"/>
    <w:rsid w:val="001C4C7E"/>
    <w:rsid w:val="001E7A88"/>
    <w:rsid w:val="001F02E0"/>
    <w:rsid w:val="001F0CC4"/>
    <w:rsid w:val="001F6554"/>
    <w:rsid w:val="00202EE2"/>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62B6"/>
    <w:rsid w:val="002F4FAF"/>
    <w:rsid w:val="002F50C0"/>
    <w:rsid w:val="00331FBB"/>
    <w:rsid w:val="0036016A"/>
    <w:rsid w:val="003658A5"/>
    <w:rsid w:val="0036747B"/>
    <w:rsid w:val="003A1E71"/>
    <w:rsid w:val="003B08DC"/>
    <w:rsid w:val="003C11F8"/>
    <w:rsid w:val="003C4AC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92121"/>
    <w:rsid w:val="004B6683"/>
    <w:rsid w:val="004C41EB"/>
    <w:rsid w:val="004D53AC"/>
    <w:rsid w:val="004F7866"/>
    <w:rsid w:val="00503133"/>
    <w:rsid w:val="00505A8E"/>
    <w:rsid w:val="00507321"/>
    <w:rsid w:val="0051370C"/>
    <w:rsid w:val="00522EC6"/>
    <w:rsid w:val="00524EAF"/>
    <w:rsid w:val="00537BDF"/>
    <w:rsid w:val="0054694A"/>
    <w:rsid w:val="00551ADC"/>
    <w:rsid w:val="00553B43"/>
    <w:rsid w:val="00556D7A"/>
    <w:rsid w:val="00575E86"/>
    <w:rsid w:val="0058008E"/>
    <w:rsid w:val="005842DD"/>
    <w:rsid w:val="00586DD3"/>
    <w:rsid w:val="00590856"/>
    <w:rsid w:val="005C4E5E"/>
    <w:rsid w:val="005D000A"/>
    <w:rsid w:val="005D13DF"/>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D5D02"/>
    <w:rsid w:val="0080784A"/>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12A23"/>
    <w:rsid w:val="009417BD"/>
    <w:rsid w:val="0095234E"/>
    <w:rsid w:val="00952E16"/>
    <w:rsid w:val="009A00BC"/>
    <w:rsid w:val="009A6451"/>
    <w:rsid w:val="009B3B9D"/>
    <w:rsid w:val="009E5B5C"/>
    <w:rsid w:val="00A00940"/>
    <w:rsid w:val="00A0487C"/>
    <w:rsid w:val="00A23B38"/>
    <w:rsid w:val="00A266D1"/>
    <w:rsid w:val="00A3434D"/>
    <w:rsid w:val="00A422B6"/>
    <w:rsid w:val="00A53DE0"/>
    <w:rsid w:val="00A5786C"/>
    <w:rsid w:val="00A642E7"/>
    <w:rsid w:val="00A75204"/>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C09DB"/>
    <w:rsid w:val="00CE5D32"/>
    <w:rsid w:val="00D0127E"/>
    <w:rsid w:val="00D05F7D"/>
    <w:rsid w:val="00D12595"/>
    <w:rsid w:val="00D13762"/>
    <w:rsid w:val="00D34145"/>
    <w:rsid w:val="00D404A3"/>
    <w:rsid w:val="00D4134E"/>
    <w:rsid w:val="00D432F3"/>
    <w:rsid w:val="00D62AE7"/>
    <w:rsid w:val="00D659A6"/>
    <w:rsid w:val="00D9718D"/>
    <w:rsid w:val="00DC3AE3"/>
    <w:rsid w:val="00DD5A99"/>
    <w:rsid w:val="00DE6FFB"/>
    <w:rsid w:val="00E06413"/>
    <w:rsid w:val="00E06DBC"/>
    <w:rsid w:val="00E11996"/>
    <w:rsid w:val="00E230D4"/>
    <w:rsid w:val="00E2514B"/>
    <w:rsid w:val="00E34C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CE3"/>
    <w:rsid w:val="00FC601F"/>
    <w:rsid w:val="00FD0D84"/>
    <w:rsid w:val="00FE2FA0"/>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94818-7BCF-48D9-82B2-1FE604A47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D74B3-EBE1-4D51-9AF0-B49D90A44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6298</Words>
  <Characters>3591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2023-05-04T11:42:00Z</cp:lastPrinted>
  <dcterms:created xsi:type="dcterms:W3CDTF">2023-05-18T08:06:00Z</dcterms:created>
  <dcterms:modified xsi:type="dcterms:W3CDTF">2023-05-18T08:06:00Z</dcterms:modified>
</cp:coreProperties>
</file>